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16891AD0" w:rsidR="00A86EF0" w:rsidRPr="002C3D5E" w:rsidRDefault="0024531D" w:rsidP="009B75B5">
      <w:pPr>
        <w:spacing w:after="0" w:line="276" w:lineRule="auto"/>
        <w:jc w:val="right"/>
        <w:rPr>
          <w:rFonts w:ascii="Verdana" w:hAnsi="Verdana"/>
          <w:sz w:val="21"/>
          <w:szCs w:val="21"/>
          <w:lang w:val="en-US"/>
        </w:rPr>
      </w:pPr>
      <w:r w:rsidRPr="002C3D5E">
        <w:rPr>
          <w:rFonts w:ascii="Verdana" w:hAnsi="Verdana"/>
          <w:sz w:val="21"/>
          <w:szCs w:val="21"/>
          <w:lang w:val="en-US"/>
        </w:rPr>
        <w:t>Steinhagen,</w:t>
      </w:r>
      <w:r w:rsidR="00E43AD4" w:rsidRPr="002C3D5E">
        <w:rPr>
          <w:rFonts w:ascii="Verdana" w:hAnsi="Verdana"/>
          <w:sz w:val="21"/>
          <w:szCs w:val="21"/>
          <w:lang w:val="en-US"/>
        </w:rPr>
        <w:t xml:space="preserve"> </w:t>
      </w:r>
      <w:r w:rsidR="00747273">
        <w:rPr>
          <w:rFonts w:ascii="Verdana" w:hAnsi="Verdana"/>
          <w:sz w:val="21"/>
          <w:szCs w:val="21"/>
          <w:lang w:val="en-US"/>
        </w:rPr>
        <w:t>25</w:t>
      </w:r>
      <w:r w:rsidR="00E43AD4" w:rsidRPr="002C3D5E">
        <w:rPr>
          <w:rFonts w:ascii="Verdana" w:hAnsi="Verdana"/>
          <w:sz w:val="21"/>
          <w:szCs w:val="21"/>
          <w:lang w:val="en-US"/>
        </w:rPr>
        <w:t>. Februar 2025</w:t>
      </w:r>
      <w:r w:rsidRPr="002C3D5E">
        <w:rPr>
          <w:rFonts w:ascii="Verdana" w:hAnsi="Verdana"/>
          <w:sz w:val="21"/>
          <w:szCs w:val="21"/>
          <w:lang w:val="en-US"/>
        </w:rPr>
        <w:t xml:space="preserve"> </w:t>
      </w:r>
    </w:p>
    <w:p w14:paraId="20968AF2" w14:textId="77777777" w:rsidR="0076133B" w:rsidRPr="002C3D5E" w:rsidRDefault="0076133B" w:rsidP="009B75B5">
      <w:pPr>
        <w:spacing w:after="0" w:line="276" w:lineRule="auto"/>
        <w:rPr>
          <w:rFonts w:ascii="Verdana" w:hAnsi="Verdana"/>
          <w:sz w:val="18"/>
          <w:szCs w:val="18"/>
          <w:lang w:val="en-US"/>
        </w:rPr>
      </w:pPr>
    </w:p>
    <w:p w14:paraId="7FCC94D3" w14:textId="44E0EEC8" w:rsidR="00851BAB" w:rsidRPr="00851BAB" w:rsidRDefault="00851BAB" w:rsidP="009B75B5">
      <w:pPr>
        <w:spacing w:after="0" w:line="276" w:lineRule="auto"/>
        <w:rPr>
          <w:rFonts w:ascii="Verdana" w:hAnsi="Verdana" w:cs="Arial"/>
          <w:b/>
          <w:sz w:val="28"/>
          <w:szCs w:val="28"/>
        </w:rPr>
      </w:pPr>
      <w:r>
        <w:rPr>
          <w:rFonts w:ascii="Verdana" w:hAnsi="Verdana" w:cs="Arial"/>
          <w:b/>
          <w:sz w:val="28"/>
          <w:szCs w:val="28"/>
        </w:rPr>
        <w:t xml:space="preserve">Einsatz von Openair-Plasma für die </w:t>
      </w:r>
      <w:r w:rsidRPr="00851BAB">
        <w:rPr>
          <w:rFonts w:ascii="Verdana" w:hAnsi="Verdana" w:cs="Arial"/>
          <w:b/>
          <w:sz w:val="28"/>
          <w:szCs w:val="28"/>
        </w:rPr>
        <w:t>Vorbehandlung von Spritzenkörpern</w:t>
      </w:r>
    </w:p>
    <w:p w14:paraId="31DBBAF2" w14:textId="2FD874BD" w:rsidR="00851BAB" w:rsidRPr="001C505D" w:rsidRDefault="00851BAB" w:rsidP="009B75B5">
      <w:pPr>
        <w:spacing w:after="0" w:line="276" w:lineRule="auto"/>
        <w:rPr>
          <w:rFonts w:ascii="Verdana" w:hAnsi="Verdana" w:cs="Arial"/>
          <w:bCs/>
          <w:sz w:val="21"/>
          <w:szCs w:val="21"/>
        </w:rPr>
      </w:pPr>
      <w:r w:rsidRPr="001C505D">
        <w:rPr>
          <w:rFonts w:ascii="Verdana" w:hAnsi="Verdana" w:cs="Arial"/>
          <w:bCs/>
          <w:sz w:val="21"/>
          <w:szCs w:val="21"/>
        </w:rPr>
        <w:t>Wie Atmosphärendruckplasma die Anwendung vorgefüllter Spritzen aus COC optimiert</w:t>
      </w:r>
    </w:p>
    <w:p w14:paraId="39340BEF" w14:textId="77777777" w:rsidR="009B75B5" w:rsidRPr="001C505D" w:rsidRDefault="009B75B5" w:rsidP="009B75B5">
      <w:pPr>
        <w:spacing w:after="0" w:line="276" w:lineRule="auto"/>
        <w:rPr>
          <w:rFonts w:ascii="Verdana" w:hAnsi="Verdana" w:cs="Arial"/>
          <w:bCs/>
          <w:sz w:val="21"/>
          <w:szCs w:val="21"/>
        </w:rPr>
      </w:pPr>
    </w:p>
    <w:p w14:paraId="10AAB8D8" w14:textId="19DFC431" w:rsidR="00851BAB" w:rsidRPr="001C505D" w:rsidRDefault="004642A8" w:rsidP="009B75B5">
      <w:pPr>
        <w:spacing w:after="0" w:line="276" w:lineRule="auto"/>
        <w:rPr>
          <w:rFonts w:ascii="Verdana" w:hAnsi="Verdana" w:cs="Arial"/>
          <w:b/>
          <w:sz w:val="21"/>
          <w:szCs w:val="21"/>
        </w:rPr>
      </w:pPr>
      <w:r w:rsidRPr="001C505D">
        <w:rPr>
          <w:rFonts w:ascii="Verdana" w:hAnsi="Verdana" w:cs="Arial"/>
          <w:b/>
          <w:sz w:val="21"/>
          <w:szCs w:val="21"/>
        </w:rPr>
        <w:t>Vorgefüllte Spritzen sind in vielen medizinischen Anwendungsbereichen unverzichtbar – von der enteralen Ernährung bis hin zu hochdosierten Medikamentengaben. Sie bestehen, wie herkömmliche Einwegspritzen, aus einem Spritzenkörper, einem Spritzenkolben mit Dichtung sowie einem Luer-Lock-Anschluss oder einer aufgesetzten Kanüle. Nach der Befüllung mit dem medizinischen Wirkstoff oder der Nährlösung erfolgt gegebenenfalls eine Sterilisation.</w:t>
      </w:r>
      <w:r w:rsidR="00851BAB" w:rsidRPr="001C505D">
        <w:rPr>
          <w:rFonts w:ascii="Verdana" w:hAnsi="Verdana" w:cs="Arial"/>
          <w:b/>
          <w:sz w:val="21"/>
          <w:szCs w:val="21"/>
        </w:rPr>
        <w:t xml:space="preserve"> Wichtig ist, dass sie auch nach Lagerung einwandfrei funktionieren. </w:t>
      </w:r>
    </w:p>
    <w:p w14:paraId="3DD849C7" w14:textId="77777777" w:rsidR="009B75B5" w:rsidRPr="001C505D" w:rsidRDefault="009B75B5" w:rsidP="009B75B5">
      <w:pPr>
        <w:spacing w:after="0" w:line="276" w:lineRule="auto"/>
        <w:rPr>
          <w:rFonts w:ascii="Verdana" w:hAnsi="Verdana" w:cs="Arial"/>
          <w:b/>
          <w:sz w:val="21"/>
          <w:szCs w:val="21"/>
        </w:rPr>
      </w:pPr>
    </w:p>
    <w:p w14:paraId="12AB1E15" w14:textId="3FAF19AC" w:rsidR="00851BAB" w:rsidRPr="001C505D" w:rsidRDefault="004642A8" w:rsidP="009B75B5">
      <w:pPr>
        <w:spacing w:after="0" w:line="276" w:lineRule="auto"/>
        <w:rPr>
          <w:rFonts w:ascii="Verdana" w:hAnsi="Verdana" w:cs="Arial"/>
          <w:iCs/>
          <w:color w:val="000000" w:themeColor="text1"/>
          <w:sz w:val="21"/>
          <w:szCs w:val="21"/>
        </w:rPr>
      </w:pPr>
      <w:r w:rsidRPr="001C505D">
        <w:rPr>
          <w:rFonts w:ascii="Verdana" w:hAnsi="Verdana" w:cs="Arial"/>
          <w:iCs/>
          <w:color w:val="000000" w:themeColor="text1"/>
          <w:sz w:val="21"/>
          <w:szCs w:val="21"/>
        </w:rPr>
        <w:t xml:space="preserve">Durch den Einsatz </w:t>
      </w:r>
      <w:r w:rsidR="00851BAB" w:rsidRPr="001C505D">
        <w:rPr>
          <w:rFonts w:ascii="Verdana" w:hAnsi="Verdana" w:cs="Arial"/>
          <w:iCs/>
          <w:color w:val="000000" w:themeColor="text1"/>
          <w:sz w:val="21"/>
          <w:szCs w:val="21"/>
        </w:rPr>
        <w:t>im medizinischen Bereich, ergeben sich hohe Anforderungen an die eingesetzten Werkstoffe. Neben Borosilikatglas wird auch zunehmend Kunststoff als Material eingesetzt, z.B. COC (Cycloolefin-Copolymer). Dieser amorphe und biokompatible Werkstoff zeichnet sich durch hohe Transparenz, gute Dimensionsstabilität, Barriere-Eigenschaften und chemische Beständigkeit aus und kann mit gängigen Sterilisationsverfahren wie ETO (Ethylenoxid), Gamma- oder Elektronenstrahlen sterilisiert werden. Im Gegensatz zum Borosilikatglas ist COC weniger bruchempfindlich, was einen wesentlichen Vorteil darstellt.</w:t>
      </w:r>
    </w:p>
    <w:p w14:paraId="030FF42F" w14:textId="77777777" w:rsidR="009B75B5" w:rsidRPr="001C505D" w:rsidRDefault="009B75B5" w:rsidP="009B75B5">
      <w:pPr>
        <w:spacing w:after="0" w:line="276" w:lineRule="auto"/>
        <w:rPr>
          <w:rFonts w:ascii="Verdana" w:hAnsi="Verdana" w:cs="Arial"/>
          <w:iCs/>
          <w:color w:val="000000" w:themeColor="text1"/>
          <w:sz w:val="21"/>
          <w:szCs w:val="21"/>
        </w:rPr>
      </w:pPr>
    </w:p>
    <w:p w14:paraId="0FD9C860" w14:textId="77777777" w:rsidR="00142784" w:rsidRPr="001C505D" w:rsidRDefault="00851BAB" w:rsidP="009B75B5">
      <w:pPr>
        <w:spacing w:after="0" w:line="276" w:lineRule="auto"/>
        <w:rPr>
          <w:rFonts w:ascii="Verdana" w:hAnsi="Verdana" w:cs="Arial"/>
          <w:iCs/>
          <w:color w:val="000000" w:themeColor="text1"/>
          <w:sz w:val="21"/>
          <w:szCs w:val="21"/>
        </w:rPr>
      </w:pPr>
      <w:r w:rsidRPr="001C505D">
        <w:rPr>
          <w:rFonts w:ascii="Verdana" w:hAnsi="Verdana" w:cs="Arial"/>
          <w:iCs/>
          <w:color w:val="000000" w:themeColor="text1"/>
          <w:sz w:val="21"/>
          <w:szCs w:val="21"/>
        </w:rPr>
        <w:t xml:space="preserve">Üblicherweise werden in den Spritzenkolben, dir vorgefüllt werden, eine elastomere Dichtung eingesetzt. Als Elastomer kommen dabei bevorzugt Gummi, aber auch Butyl- und Bromylkautschuk sowie TPEs (Thermoplastische Elastomere) zum Einsatz. Diese dichten den Spritzenraum ab, tendieren im Laufe der Lagerzeit jedoch dazu, sich an der Spritzeninnenseiten festzupressen. </w:t>
      </w:r>
      <w:r w:rsidR="00142784" w:rsidRPr="001C505D">
        <w:rPr>
          <w:rFonts w:ascii="Verdana" w:hAnsi="Verdana" w:cs="Arial"/>
          <w:iCs/>
          <w:color w:val="000000" w:themeColor="text1"/>
          <w:sz w:val="21"/>
          <w:szCs w:val="21"/>
        </w:rPr>
        <w:t>Um das zu verhindern</w:t>
      </w:r>
      <w:r w:rsidRPr="001C505D">
        <w:rPr>
          <w:rFonts w:ascii="Verdana" w:hAnsi="Verdana" w:cs="Arial"/>
          <w:iCs/>
          <w:color w:val="000000" w:themeColor="text1"/>
          <w:sz w:val="21"/>
          <w:szCs w:val="21"/>
        </w:rPr>
        <w:t xml:space="preserve">, werden Spritzenkörper - optional auch die Elastomerdichtung - silikonisiert. </w:t>
      </w:r>
    </w:p>
    <w:p w14:paraId="230FE8F6" w14:textId="77777777" w:rsidR="004642A8" w:rsidRPr="001C505D" w:rsidRDefault="004642A8" w:rsidP="009B75B5">
      <w:pPr>
        <w:spacing w:after="0" w:line="276" w:lineRule="auto"/>
        <w:rPr>
          <w:rFonts w:ascii="Verdana" w:hAnsi="Verdana" w:cs="Arial"/>
          <w:iCs/>
          <w:color w:val="000000" w:themeColor="text1"/>
          <w:sz w:val="21"/>
          <w:szCs w:val="21"/>
        </w:rPr>
      </w:pPr>
    </w:p>
    <w:p w14:paraId="2E5C21B9" w14:textId="62C8B64D" w:rsidR="00851BAB" w:rsidRPr="001C505D" w:rsidRDefault="00851BAB" w:rsidP="009B75B5">
      <w:pPr>
        <w:spacing w:after="0" w:line="276" w:lineRule="auto"/>
        <w:rPr>
          <w:rFonts w:ascii="Verdana" w:hAnsi="Verdana" w:cs="Arial"/>
          <w:iCs/>
          <w:color w:val="000000" w:themeColor="text1"/>
          <w:sz w:val="21"/>
          <w:szCs w:val="21"/>
        </w:rPr>
      </w:pPr>
      <w:r w:rsidRPr="001C505D">
        <w:rPr>
          <w:rFonts w:ascii="Verdana" w:hAnsi="Verdana" w:cs="Arial"/>
          <w:iCs/>
          <w:color w:val="000000" w:themeColor="text1"/>
          <w:sz w:val="21"/>
          <w:szCs w:val="21"/>
        </w:rPr>
        <w:t>Im Falle des Spritzenkörpers taucht eine Düse in diesen ein und vernebelt Silikonöl in feine Tröpfchen. Wichtig dabei ist, dass sich diese Tröpfchen zu einem geschlossenen, reibungsreduzierenden Silikonölfilm ausbreiten, und auch ausreichend auf der innenliegenden Oberfläche des Spritzenkörpers anhaften. Ziel ist, einen homogenen Silikonölfilm mit einer möglichst geringen Menge an Silikonöl zu realisieren, um eine denkbare Interaktion mit dem aufgezogenen Wirkstoff zu minimieren.</w:t>
      </w:r>
      <w:r w:rsidR="002C3D5E" w:rsidRPr="001C505D">
        <w:rPr>
          <w:rFonts w:ascii="Verdana" w:hAnsi="Verdana" w:cs="Arial"/>
          <w:iCs/>
          <w:color w:val="000000" w:themeColor="text1"/>
          <w:sz w:val="21"/>
          <w:szCs w:val="21"/>
        </w:rPr>
        <w:t xml:space="preserve"> </w:t>
      </w:r>
      <w:r w:rsidRPr="001C505D">
        <w:rPr>
          <w:rFonts w:ascii="Verdana" w:hAnsi="Verdana" w:cs="Arial"/>
          <w:iCs/>
          <w:color w:val="000000" w:themeColor="text1"/>
          <w:sz w:val="21"/>
          <w:szCs w:val="21"/>
        </w:rPr>
        <w:t>Ohne eine spezielle Oberflächen</w:t>
      </w:r>
      <w:r w:rsidR="00142784" w:rsidRPr="001C505D">
        <w:rPr>
          <w:rFonts w:ascii="Verdana" w:hAnsi="Verdana" w:cs="Arial"/>
          <w:iCs/>
          <w:color w:val="000000" w:themeColor="text1"/>
          <w:sz w:val="21"/>
          <w:szCs w:val="21"/>
        </w:rPr>
        <w:t>behandlung</w:t>
      </w:r>
      <w:r w:rsidRPr="001C505D">
        <w:rPr>
          <w:rFonts w:ascii="Verdana" w:hAnsi="Verdana" w:cs="Arial"/>
          <w:iCs/>
          <w:color w:val="000000" w:themeColor="text1"/>
          <w:sz w:val="21"/>
          <w:szCs w:val="21"/>
        </w:rPr>
        <w:t xml:space="preserve"> zeigt das COC jedoch ein unzureichendes Benetzungsverhalten mit dem Silikonöl. Hier kann</w:t>
      </w:r>
      <w:r w:rsidR="00142784" w:rsidRPr="001C505D">
        <w:rPr>
          <w:rFonts w:ascii="Verdana" w:hAnsi="Verdana" w:cs="Arial"/>
          <w:iCs/>
          <w:color w:val="000000" w:themeColor="text1"/>
          <w:sz w:val="21"/>
          <w:szCs w:val="21"/>
        </w:rPr>
        <w:t xml:space="preserve"> z.B. die Vorbehandlung mit Openair-Plasma</w:t>
      </w:r>
      <w:r w:rsidRPr="001C505D">
        <w:rPr>
          <w:rFonts w:ascii="Verdana" w:hAnsi="Verdana" w:cs="Arial"/>
          <w:iCs/>
          <w:color w:val="000000" w:themeColor="text1"/>
          <w:sz w:val="21"/>
          <w:szCs w:val="21"/>
        </w:rPr>
        <w:t xml:space="preserve"> Abhilfe schaffen.</w:t>
      </w:r>
    </w:p>
    <w:p w14:paraId="1804A5BB" w14:textId="77777777" w:rsidR="009B75B5" w:rsidRPr="001C505D" w:rsidRDefault="009B75B5" w:rsidP="009B75B5">
      <w:pPr>
        <w:spacing w:after="0" w:line="276" w:lineRule="auto"/>
        <w:rPr>
          <w:rFonts w:ascii="Verdana" w:hAnsi="Verdana" w:cs="Arial"/>
          <w:iCs/>
          <w:color w:val="000000" w:themeColor="text1"/>
          <w:sz w:val="21"/>
          <w:szCs w:val="21"/>
        </w:rPr>
      </w:pPr>
    </w:p>
    <w:p w14:paraId="1F8688C8" w14:textId="7BB093C2" w:rsidR="00851BAB" w:rsidRPr="001C505D" w:rsidRDefault="004642A8" w:rsidP="009B75B5">
      <w:pPr>
        <w:spacing w:after="0" w:line="276" w:lineRule="auto"/>
        <w:rPr>
          <w:rFonts w:ascii="Verdana" w:hAnsi="Verdana" w:cs="Arial"/>
          <w:b/>
          <w:bCs/>
          <w:iCs/>
          <w:color w:val="000000" w:themeColor="text1"/>
          <w:sz w:val="21"/>
          <w:szCs w:val="21"/>
        </w:rPr>
      </w:pPr>
      <w:r w:rsidRPr="001C505D">
        <w:rPr>
          <w:rFonts w:ascii="Verdana" w:hAnsi="Verdana" w:cs="Arial"/>
          <w:b/>
          <w:bCs/>
          <w:iCs/>
          <w:color w:val="000000" w:themeColor="text1"/>
          <w:sz w:val="21"/>
          <w:szCs w:val="21"/>
        </w:rPr>
        <w:t xml:space="preserve">Mit </w:t>
      </w:r>
      <w:r w:rsidR="00142784" w:rsidRPr="001C505D">
        <w:rPr>
          <w:rFonts w:ascii="Verdana" w:hAnsi="Verdana" w:cs="Arial"/>
          <w:b/>
          <w:bCs/>
          <w:iCs/>
          <w:color w:val="000000" w:themeColor="text1"/>
          <w:sz w:val="21"/>
          <w:szCs w:val="21"/>
        </w:rPr>
        <w:t>Openair-Plasm</w:t>
      </w:r>
      <w:r w:rsidRPr="001C505D">
        <w:rPr>
          <w:rFonts w:ascii="Verdana" w:hAnsi="Verdana" w:cs="Arial"/>
          <w:b/>
          <w:bCs/>
          <w:iCs/>
          <w:color w:val="000000" w:themeColor="text1"/>
          <w:sz w:val="21"/>
          <w:szCs w:val="21"/>
        </w:rPr>
        <w:t>a zur höheren Benetzbarkeit von COC</w:t>
      </w:r>
    </w:p>
    <w:p w14:paraId="6420C630" w14:textId="23F3BEDE" w:rsidR="00851BAB" w:rsidRPr="001C505D" w:rsidRDefault="00851BAB" w:rsidP="009B75B5">
      <w:pPr>
        <w:spacing w:after="0" w:line="276" w:lineRule="auto"/>
        <w:rPr>
          <w:rFonts w:ascii="Verdana" w:hAnsi="Verdana" w:cs="Arial"/>
          <w:iCs/>
          <w:color w:val="000000" w:themeColor="text1"/>
          <w:sz w:val="21"/>
          <w:szCs w:val="21"/>
        </w:rPr>
      </w:pPr>
      <w:r w:rsidRPr="001C505D">
        <w:rPr>
          <w:rFonts w:ascii="Verdana" w:hAnsi="Verdana" w:cs="Arial"/>
          <w:iCs/>
          <w:color w:val="000000" w:themeColor="text1"/>
          <w:sz w:val="21"/>
          <w:szCs w:val="21"/>
        </w:rPr>
        <w:t>Wird einem Gas Energie zugeführt, so wird es ionisiert und geht in den energiereichen Plasmazustand über. Plasmatreat</w:t>
      </w:r>
      <w:r w:rsidR="00142784" w:rsidRPr="001C505D">
        <w:rPr>
          <w:rFonts w:ascii="Verdana" w:hAnsi="Verdana" w:cs="Arial"/>
          <w:iCs/>
          <w:color w:val="000000" w:themeColor="text1"/>
          <w:sz w:val="21"/>
          <w:szCs w:val="21"/>
        </w:rPr>
        <w:t xml:space="preserve"> hat sich dieses Verfahren industriell nutzbar gemacht </w:t>
      </w:r>
      <w:r w:rsidR="00142784" w:rsidRPr="001C505D">
        <w:rPr>
          <w:rFonts w:ascii="Verdana" w:hAnsi="Verdana" w:cs="Arial"/>
          <w:iCs/>
          <w:color w:val="000000" w:themeColor="text1"/>
          <w:sz w:val="21"/>
          <w:szCs w:val="21"/>
        </w:rPr>
        <w:lastRenderedPageBreak/>
        <w:t>und das sogenannte Openair-Plasma entwickelt. Im Vergleich zur Niederdruckplasmatechnologie arbeiten die Plasmasysteme und -anlagen</w:t>
      </w:r>
      <w:r w:rsidRPr="001C505D">
        <w:rPr>
          <w:rFonts w:ascii="Verdana" w:hAnsi="Verdana" w:cs="Arial"/>
          <w:iCs/>
          <w:color w:val="000000" w:themeColor="text1"/>
          <w:sz w:val="21"/>
          <w:szCs w:val="21"/>
        </w:rPr>
        <w:t xml:space="preserve"> </w:t>
      </w:r>
      <w:r w:rsidR="00142784" w:rsidRPr="001C505D">
        <w:rPr>
          <w:rFonts w:ascii="Verdana" w:hAnsi="Verdana" w:cs="Arial"/>
          <w:iCs/>
          <w:color w:val="000000" w:themeColor="text1"/>
          <w:sz w:val="21"/>
          <w:szCs w:val="21"/>
        </w:rPr>
        <w:t>von Plasma</w:t>
      </w:r>
      <w:r w:rsidR="003C4B69" w:rsidRPr="001C505D">
        <w:rPr>
          <w:rFonts w:ascii="Verdana" w:hAnsi="Verdana" w:cs="Arial"/>
          <w:iCs/>
          <w:color w:val="000000" w:themeColor="text1"/>
          <w:sz w:val="21"/>
          <w:szCs w:val="21"/>
        </w:rPr>
        <w:t xml:space="preserve">treat </w:t>
      </w:r>
      <w:r w:rsidR="00142784" w:rsidRPr="001C505D">
        <w:rPr>
          <w:rFonts w:ascii="Verdana" w:hAnsi="Verdana" w:cs="Arial"/>
          <w:iCs/>
          <w:color w:val="000000" w:themeColor="text1"/>
          <w:sz w:val="21"/>
          <w:szCs w:val="21"/>
        </w:rPr>
        <w:t xml:space="preserve">unter Atmosphärendruckbedingungen und lassen sich in Fertigungsprozesse integrieren. Eine Vakuumkammer ist nicht notwendig. Zur Erzeugung des Openair-Plasmas benutzt Plasmatreat </w:t>
      </w:r>
      <w:r w:rsidRPr="001C505D">
        <w:rPr>
          <w:rFonts w:ascii="Verdana" w:hAnsi="Verdana" w:cs="Arial"/>
          <w:iCs/>
          <w:color w:val="000000" w:themeColor="text1"/>
          <w:sz w:val="21"/>
          <w:szCs w:val="21"/>
        </w:rPr>
        <w:t xml:space="preserve">eine Hochspannungsentladung innerhalb einer speziellen Plasmadüse, durch die das Prozessgas geführt und dabei ionisiert wird. Hier eignen sich unterschiedliche Gase als Prozessgas, wobei Druckluft und reiner Stickstoff in den meisten Fällen zum Einsatz kommen. Trifft das Plasma dann auf eine Substratoberfläche, so interagiert es mit den Molekülen auf der Oberfläche und verändert deren Eigenschaften. </w:t>
      </w:r>
    </w:p>
    <w:p w14:paraId="6A0DA1B8" w14:textId="77777777" w:rsidR="009B75B5" w:rsidRPr="001C505D" w:rsidRDefault="009B75B5" w:rsidP="009B75B5">
      <w:pPr>
        <w:spacing w:after="0" w:line="276" w:lineRule="auto"/>
        <w:rPr>
          <w:rFonts w:ascii="Verdana" w:hAnsi="Verdana" w:cs="Arial"/>
          <w:iCs/>
          <w:color w:val="000000" w:themeColor="text1"/>
          <w:sz w:val="21"/>
          <w:szCs w:val="21"/>
        </w:rPr>
      </w:pPr>
    </w:p>
    <w:p w14:paraId="777D2CD9" w14:textId="2CBB2E80" w:rsidR="00851BAB" w:rsidRPr="001C505D" w:rsidRDefault="00142784" w:rsidP="009B75B5">
      <w:pPr>
        <w:spacing w:after="0" w:line="276" w:lineRule="auto"/>
        <w:rPr>
          <w:rFonts w:ascii="Verdana" w:hAnsi="Verdana" w:cs="Arial"/>
          <w:iCs/>
          <w:color w:val="000000" w:themeColor="text1"/>
          <w:sz w:val="21"/>
          <w:szCs w:val="21"/>
        </w:rPr>
      </w:pPr>
      <w:r w:rsidRPr="001C505D">
        <w:rPr>
          <w:rFonts w:ascii="Verdana" w:hAnsi="Verdana" w:cs="Arial"/>
          <w:iCs/>
          <w:color w:val="000000" w:themeColor="text1"/>
          <w:sz w:val="21"/>
          <w:szCs w:val="21"/>
        </w:rPr>
        <w:t xml:space="preserve">In diesem speziellen Anwendungsfall der Spritzenkörper aus COC </w:t>
      </w:r>
      <w:r w:rsidR="003C4B69" w:rsidRPr="001C505D">
        <w:rPr>
          <w:rFonts w:ascii="Verdana" w:hAnsi="Verdana" w:cs="Arial"/>
          <w:iCs/>
          <w:color w:val="000000" w:themeColor="text1"/>
          <w:sz w:val="21"/>
          <w:szCs w:val="21"/>
        </w:rPr>
        <w:t xml:space="preserve">werden reaktive Sauerstoff- und Stickstoff-Verbindungen chemisch in der Kunststoff-Oberfläche eingebunden. Diese Behandlung </w:t>
      </w:r>
      <w:r w:rsidRPr="001C505D">
        <w:rPr>
          <w:rFonts w:ascii="Verdana" w:hAnsi="Verdana" w:cs="Arial"/>
          <w:iCs/>
          <w:color w:val="000000" w:themeColor="text1"/>
          <w:sz w:val="21"/>
          <w:szCs w:val="21"/>
        </w:rPr>
        <w:t xml:space="preserve">erhöht </w:t>
      </w:r>
      <w:r w:rsidR="003C4B69" w:rsidRPr="001C505D">
        <w:rPr>
          <w:rFonts w:ascii="Verdana" w:hAnsi="Verdana" w:cs="Arial"/>
          <w:iCs/>
          <w:color w:val="000000" w:themeColor="text1"/>
          <w:sz w:val="21"/>
          <w:szCs w:val="21"/>
        </w:rPr>
        <w:t>die</w:t>
      </w:r>
      <w:r w:rsidRPr="001C505D">
        <w:rPr>
          <w:rFonts w:ascii="Verdana" w:hAnsi="Verdana" w:cs="Arial"/>
          <w:iCs/>
          <w:color w:val="000000" w:themeColor="text1"/>
          <w:sz w:val="21"/>
          <w:szCs w:val="21"/>
        </w:rPr>
        <w:t xml:space="preserve"> Oberflächenenergie und somit das Benetzungsverhalten des Kunststoffs d</w:t>
      </w:r>
      <w:r w:rsidR="00851BAB" w:rsidRPr="001C505D">
        <w:rPr>
          <w:rFonts w:ascii="Verdana" w:hAnsi="Verdana" w:cs="Arial"/>
          <w:iCs/>
          <w:color w:val="000000" w:themeColor="text1"/>
          <w:sz w:val="21"/>
          <w:szCs w:val="21"/>
        </w:rPr>
        <w:t xml:space="preserve">urch </w:t>
      </w:r>
      <w:r w:rsidRPr="001C505D">
        <w:rPr>
          <w:rFonts w:ascii="Verdana" w:hAnsi="Verdana" w:cs="Arial"/>
          <w:iCs/>
          <w:color w:val="000000" w:themeColor="text1"/>
          <w:sz w:val="21"/>
          <w:szCs w:val="21"/>
        </w:rPr>
        <w:t>das Einbringen</w:t>
      </w:r>
      <w:r w:rsidR="00851BAB" w:rsidRPr="001C505D">
        <w:rPr>
          <w:rFonts w:ascii="Verdana" w:hAnsi="Verdana" w:cs="Arial"/>
          <w:iCs/>
          <w:color w:val="000000" w:themeColor="text1"/>
          <w:sz w:val="21"/>
          <w:szCs w:val="21"/>
        </w:rPr>
        <w:t xml:space="preserve"> der </w:t>
      </w:r>
      <w:r w:rsidRPr="001C505D">
        <w:rPr>
          <w:rFonts w:ascii="Verdana" w:hAnsi="Verdana" w:cs="Arial"/>
          <w:iCs/>
          <w:color w:val="000000" w:themeColor="text1"/>
          <w:sz w:val="21"/>
          <w:szCs w:val="21"/>
        </w:rPr>
        <w:t xml:space="preserve">Moleküle. </w:t>
      </w:r>
      <w:r w:rsidR="00851BAB" w:rsidRPr="001C505D">
        <w:rPr>
          <w:rFonts w:ascii="Verdana" w:hAnsi="Verdana" w:cs="Arial"/>
          <w:iCs/>
          <w:color w:val="000000" w:themeColor="text1"/>
          <w:sz w:val="21"/>
          <w:szCs w:val="21"/>
        </w:rPr>
        <w:t>Das Silikonöl interagiert mit der plasmabehandelten inneren Oberfläche der Spritzenkörper und breitet sich auf dieser zu einem homogenen, dünnen Film aus.</w:t>
      </w:r>
    </w:p>
    <w:p w14:paraId="6E09BDC0" w14:textId="77777777" w:rsidR="009B75B5" w:rsidRPr="001C505D" w:rsidRDefault="009B75B5" w:rsidP="009B75B5">
      <w:pPr>
        <w:spacing w:after="0" w:line="276" w:lineRule="auto"/>
        <w:rPr>
          <w:rFonts w:ascii="Verdana" w:hAnsi="Verdana" w:cs="Arial"/>
          <w:iCs/>
          <w:color w:val="000000" w:themeColor="text1"/>
          <w:sz w:val="21"/>
          <w:szCs w:val="21"/>
        </w:rPr>
      </w:pPr>
    </w:p>
    <w:p w14:paraId="182E6996" w14:textId="77777777" w:rsidR="00851BAB" w:rsidRPr="001C505D" w:rsidRDefault="00851BAB" w:rsidP="009B75B5">
      <w:pPr>
        <w:spacing w:after="0" w:line="276" w:lineRule="auto"/>
        <w:rPr>
          <w:rFonts w:ascii="Verdana" w:hAnsi="Verdana" w:cs="Arial"/>
          <w:b/>
          <w:bCs/>
          <w:iCs/>
          <w:color w:val="000000" w:themeColor="text1"/>
          <w:sz w:val="21"/>
          <w:szCs w:val="21"/>
        </w:rPr>
      </w:pPr>
      <w:r w:rsidRPr="001C505D">
        <w:rPr>
          <w:rFonts w:ascii="Verdana" w:hAnsi="Verdana" w:cs="Arial"/>
          <w:b/>
          <w:bCs/>
          <w:iCs/>
          <w:color w:val="000000" w:themeColor="text1"/>
          <w:sz w:val="21"/>
          <w:szCs w:val="21"/>
        </w:rPr>
        <w:t>Plasma-Parameter im Labor bestimmen</w:t>
      </w:r>
    </w:p>
    <w:p w14:paraId="6920E951" w14:textId="77777777" w:rsidR="009B75B5" w:rsidRPr="001C505D" w:rsidRDefault="00851BAB" w:rsidP="009B75B5">
      <w:pPr>
        <w:spacing w:after="0" w:line="276" w:lineRule="auto"/>
        <w:rPr>
          <w:rFonts w:ascii="Verdana" w:hAnsi="Verdana" w:cs="Arial"/>
          <w:iCs/>
          <w:color w:val="000000" w:themeColor="text1"/>
          <w:sz w:val="21"/>
          <w:szCs w:val="21"/>
        </w:rPr>
      </w:pPr>
      <w:r w:rsidRPr="001C505D">
        <w:rPr>
          <w:rFonts w:ascii="Verdana" w:hAnsi="Verdana" w:cs="Arial"/>
          <w:iCs/>
          <w:color w:val="000000" w:themeColor="text1"/>
          <w:sz w:val="21"/>
          <w:szCs w:val="21"/>
        </w:rPr>
        <w:t xml:space="preserve">Eine der Kernkompetenzen von Plasmatreat ist die Einstellung einer Plasmaanlage mit den richtigen Plasma-Parametern in der Fertigungslinie oder in der Laborumgebung der Kunden. </w:t>
      </w:r>
      <w:r w:rsidR="009B75B5" w:rsidRPr="001C505D">
        <w:rPr>
          <w:rFonts w:ascii="Verdana" w:hAnsi="Verdana" w:cs="Arial"/>
          <w:iCs/>
          <w:color w:val="000000" w:themeColor="text1"/>
          <w:sz w:val="21"/>
          <w:szCs w:val="21"/>
        </w:rPr>
        <w:t>Grundsätzlich werden z</w:t>
      </w:r>
      <w:r w:rsidRPr="001C505D">
        <w:rPr>
          <w:rFonts w:ascii="Verdana" w:hAnsi="Verdana" w:cs="Arial"/>
          <w:iCs/>
          <w:color w:val="000000" w:themeColor="text1"/>
          <w:sz w:val="21"/>
          <w:szCs w:val="21"/>
        </w:rPr>
        <w:t>unächst werden Analysen der aktuellen Oberflächenenergie des Werkstoffes durchgeführt</w:t>
      </w:r>
      <w:r w:rsidR="009B75B5" w:rsidRPr="001C505D">
        <w:rPr>
          <w:rFonts w:ascii="Verdana" w:hAnsi="Verdana" w:cs="Arial"/>
          <w:iCs/>
          <w:color w:val="000000" w:themeColor="text1"/>
          <w:sz w:val="21"/>
          <w:szCs w:val="21"/>
        </w:rPr>
        <w:t xml:space="preserve"> – beim Kunden vor Ort oder in der Anwendungstechnik bei Plasmatreat im Headquarter in Steinhagen oder in einer der zahlreichen Niederlassungen. </w:t>
      </w:r>
    </w:p>
    <w:p w14:paraId="585DFED0" w14:textId="77777777" w:rsidR="009B75B5" w:rsidRPr="001C505D" w:rsidRDefault="009B75B5" w:rsidP="009B75B5">
      <w:pPr>
        <w:spacing w:after="0" w:line="276" w:lineRule="auto"/>
        <w:rPr>
          <w:rFonts w:ascii="Verdana" w:hAnsi="Verdana" w:cs="Arial"/>
          <w:iCs/>
          <w:color w:val="000000" w:themeColor="text1"/>
          <w:sz w:val="21"/>
          <w:szCs w:val="21"/>
        </w:rPr>
      </w:pPr>
    </w:p>
    <w:p w14:paraId="03CF2FA4" w14:textId="38F6175A" w:rsidR="009B75B5" w:rsidRPr="001C505D" w:rsidRDefault="00851BAB" w:rsidP="009B75B5">
      <w:pPr>
        <w:spacing w:after="0" w:line="276" w:lineRule="auto"/>
        <w:rPr>
          <w:rFonts w:ascii="Verdana" w:hAnsi="Verdana" w:cs="Arial"/>
          <w:iCs/>
          <w:color w:val="000000" w:themeColor="text1"/>
          <w:sz w:val="21"/>
          <w:szCs w:val="21"/>
        </w:rPr>
      </w:pPr>
      <w:r w:rsidRPr="001C505D">
        <w:rPr>
          <w:rFonts w:ascii="Verdana" w:hAnsi="Verdana" w:cs="Arial"/>
          <w:iCs/>
          <w:color w:val="000000" w:themeColor="text1"/>
          <w:sz w:val="21"/>
          <w:szCs w:val="21"/>
        </w:rPr>
        <w:t>Vorversuche zur Behandlung der Spritzenkörper ergaben, dass die Oberflächenenergie des COC auf oberhalb 50 mN/m (Einheit der Oberflächenspannung von Flüssigkeiten bzw. -Energie von Festkörpern) angehoben werden muss, damit eine optimale Benetzbarkeit mit dem Silikonöl sichergestellt werden konnte. Das COC weist unbehandelt eine Oberflächenenergie von ca. 39 mN/m auf, mit einem geringen polaren Anteil von ca. 0,5 mN/m und liegt nach der Behandlung mit Plasma bei 52 mN/m, mit einem polaren Anteil von ca. 13 mN/m (gemessen mit einem Mobile Surface Analyzer, KRÜSS GmbH</w:t>
      </w:r>
      <w:r w:rsidR="009B75B5" w:rsidRPr="001C505D">
        <w:rPr>
          <w:rFonts w:ascii="Verdana" w:hAnsi="Verdana" w:cs="Arial"/>
          <w:iCs/>
          <w:color w:val="000000" w:themeColor="text1"/>
          <w:sz w:val="21"/>
          <w:szCs w:val="21"/>
        </w:rPr>
        <w:t>).</w:t>
      </w:r>
    </w:p>
    <w:p w14:paraId="54D3F87E" w14:textId="77777777" w:rsidR="009B75B5" w:rsidRPr="001C505D" w:rsidRDefault="009B75B5" w:rsidP="009B75B5">
      <w:pPr>
        <w:spacing w:after="0" w:line="276" w:lineRule="auto"/>
        <w:rPr>
          <w:rFonts w:ascii="Verdana" w:hAnsi="Verdana" w:cs="Arial"/>
          <w:iCs/>
          <w:color w:val="000000" w:themeColor="text1"/>
          <w:sz w:val="21"/>
          <w:szCs w:val="21"/>
        </w:rPr>
      </w:pPr>
    </w:p>
    <w:p w14:paraId="0E1E2FFA" w14:textId="77777777" w:rsidR="00851BAB" w:rsidRPr="001C505D" w:rsidRDefault="00851BAB" w:rsidP="009B75B5">
      <w:pPr>
        <w:spacing w:after="0" w:line="276" w:lineRule="auto"/>
        <w:rPr>
          <w:rFonts w:ascii="Verdana" w:hAnsi="Verdana" w:cs="Arial"/>
          <w:iCs/>
          <w:color w:val="000000" w:themeColor="text1"/>
          <w:sz w:val="21"/>
          <w:szCs w:val="21"/>
        </w:rPr>
      </w:pPr>
      <w:r w:rsidRPr="001C505D">
        <w:rPr>
          <w:rFonts w:ascii="Verdana" w:hAnsi="Verdana" w:cs="Arial"/>
          <w:iCs/>
          <w:color w:val="000000" w:themeColor="text1"/>
          <w:sz w:val="21"/>
          <w:szCs w:val="21"/>
        </w:rPr>
        <w:t xml:space="preserve">Entscheidend für den Erfolg einer industriellen Umsetzung einer Plasmabehandlung ist zum einen ein auf die Anwendung zugeschnittenes, optimales Plasmasystem aus Generator, PCU (Transformator inklusive verschiedener Qualitätssicherungssysteme für die Plasmabehandlung) und Düse, und zum anderen die Erarbeitung eines stabilen Prozessfensters. Neben grundlegenden Einstellungen des Plasmasystems betrifft dies den Abstand zwischen Plasmadüse und Substrat sowie die relative Geschwindigkeit zueinander. Da gerade COC als amorpher Kunststoff bei einer Überbehandlung zu Spannungsrisskorrosion neigt, muss das Prozessfenster genau eingehalten und die Parameter permanent überwacht werden. Dies gewährleistet Plasmatreat mit der PCU-Technologie (Plasma Control Unit), mit der u.a. Prozessgasstrom, Plasmaleistung, </w:t>
      </w:r>
      <w:r w:rsidRPr="001C505D">
        <w:rPr>
          <w:rFonts w:ascii="Verdana" w:hAnsi="Verdana" w:cs="Arial"/>
          <w:iCs/>
          <w:color w:val="000000" w:themeColor="text1"/>
          <w:sz w:val="21"/>
          <w:szCs w:val="21"/>
        </w:rPr>
        <w:lastRenderedPageBreak/>
        <w:t>Düsenrotation und Staudruck überwacht und für Qualitätskontrolle und -Monitoring aufgezeichnet werden können.</w:t>
      </w:r>
    </w:p>
    <w:p w14:paraId="0A3517B9" w14:textId="261CD246" w:rsidR="00851BAB" w:rsidRPr="001C505D" w:rsidRDefault="001C505D" w:rsidP="001C505D">
      <w:pPr>
        <w:tabs>
          <w:tab w:val="left" w:pos="6255"/>
        </w:tabs>
        <w:spacing w:after="0" w:line="276" w:lineRule="auto"/>
        <w:rPr>
          <w:rFonts w:ascii="Verdana" w:hAnsi="Verdana"/>
          <w:sz w:val="21"/>
          <w:szCs w:val="21"/>
        </w:rPr>
      </w:pPr>
      <w:r w:rsidRPr="001C505D">
        <w:rPr>
          <w:rFonts w:ascii="Verdana" w:hAnsi="Verdana"/>
          <w:sz w:val="21"/>
          <w:szCs w:val="21"/>
        </w:rPr>
        <w:tab/>
      </w:r>
    </w:p>
    <w:p w14:paraId="1815017F" w14:textId="1A504D5E" w:rsidR="001C505D" w:rsidRPr="001C505D" w:rsidRDefault="001C505D" w:rsidP="001C505D">
      <w:pPr>
        <w:tabs>
          <w:tab w:val="left" w:pos="6255"/>
        </w:tabs>
        <w:spacing w:after="0" w:line="276" w:lineRule="auto"/>
        <w:rPr>
          <w:rFonts w:ascii="Verdana" w:hAnsi="Verdana" w:cs="Arial"/>
          <w:iCs/>
          <w:color w:val="000000" w:themeColor="text1"/>
          <w:sz w:val="21"/>
          <w:szCs w:val="21"/>
        </w:rPr>
      </w:pPr>
      <w:r w:rsidRPr="001C505D">
        <w:rPr>
          <w:rFonts w:ascii="Verdana" w:hAnsi="Verdana" w:cs="Arial"/>
          <w:iCs/>
          <w:color w:val="000000" w:themeColor="text1"/>
          <w:sz w:val="21"/>
          <w:szCs w:val="21"/>
        </w:rPr>
        <w:t>Die Openair-Plasma Technologie bietet eine innovative Lösung zur Verbesserung der Oberflächenbenetzbarkeit von COC-Spritzenkörpern und optimiert damit deren Silikonisierung. Durch die gezielte Erhöhung der Oberflächenenergie wird eine homogene Silikonölverteilung ermöglicht, wodurch die Funktionssicherheit der Spritzen langfristig erhöht wird. Mit individuell angepassten Plasmalösungen und präziser Prozessüberwachung stellt Plasmatreat sicher, dass die Vorteile dieser Technologie effizient in die industrielle Praxis umgesetzt werden können.</w:t>
      </w:r>
    </w:p>
    <w:p w14:paraId="2615A165" w14:textId="77777777" w:rsidR="001C505D" w:rsidRDefault="001C505D" w:rsidP="001C505D">
      <w:pPr>
        <w:tabs>
          <w:tab w:val="left" w:pos="6255"/>
        </w:tabs>
        <w:spacing w:after="0" w:line="276" w:lineRule="auto"/>
        <w:rPr>
          <w:rFonts w:ascii="Verdana" w:hAnsi="Verdana"/>
          <w:sz w:val="21"/>
          <w:szCs w:val="21"/>
        </w:rPr>
      </w:pPr>
    </w:p>
    <w:p w14:paraId="197D5426" w14:textId="1F99C566" w:rsidR="00AC16B8" w:rsidRDefault="00AC16B8" w:rsidP="00AC16B8">
      <w:pPr>
        <w:spacing w:after="0" w:line="276" w:lineRule="auto"/>
        <w:rPr>
          <w:rFonts w:ascii="Verdana" w:hAnsi="Verdana"/>
          <w:color w:val="000000" w:themeColor="text1"/>
          <w:sz w:val="21"/>
          <w:szCs w:val="21"/>
        </w:rPr>
      </w:pPr>
      <w:r w:rsidRPr="0013340C">
        <w:rPr>
          <w:rFonts w:ascii="Verdana" w:hAnsi="Verdana"/>
          <w:color w:val="000000" w:themeColor="text1"/>
          <w:sz w:val="21"/>
          <w:szCs w:val="21"/>
        </w:rPr>
        <w:t>Mehr Informationen</w:t>
      </w:r>
      <w:r w:rsidRPr="00CB399C">
        <w:rPr>
          <w:rFonts w:ascii="Verdana" w:hAnsi="Verdana"/>
          <w:color w:val="000000" w:themeColor="text1"/>
          <w:sz w:val="21"/>
          <w:szCs w:val="21"/>
        </w:rPr>
        <w:t xml:space="preserve"> unter</w:t>
      </w:r>
      <w:r>
        <w:rPr>
          <w:rFonts w:ascii="Verdana" w:hAnsi="Verdana"/>
          <w:color w:val="000000" w:themeColor="text1"/>
          <w:sz w:val="21"/>
          <w:szCs w:val="21"/>
        </w:rPr>
        <w:t xml:space="preserve"> </w:t>
      </w:r>
      <w:hyperlink r:id="rId7" w:history="1">
        <w:r w:rsidRPr="00613B34">
          <w:rPr>
            <w:rStyle w:val="Hyperlink"/>
            <w:rFonts w:ascii="Verdana" w:hAnsi="Verdana"/>
            <w:sz w:val="21"/>
            <w:szCs w:val="21"/>
          </w:rPr>
          <w:t>www.plasmatreat.com</w:t>
        </w:r>
      </w:hyperlink>
    </w:p>
    <w:p w14:paraId="2C995E01" w14:textId="77777777" w:rsidR="00AC16B8" w:rsidRDefault="00AC16B8" w:rsidP="009B75B5">
      <w:pPr>
        <w:spacing w:after="0" w:line="276" w:lineRule="auto"/>
        <w:rPr>
          <w:rFonts w:ascii="Verdana" w:hAnsi="Verdana"/>
          <w:sz w:val="21"/>
          <w:szCs w:val="21"/>
        </w:rPr>
      </w:pPr>
    </w:p>
    <w:p w14:paraId="5550C647" w14:textId="5B829569" w:rsidR="00AC16B8" w:rsidRDefault="00AC16B8" w:rsidP="009B75B5">
      <w:pPr>
        <w:spacing w:after="0" w:line="276" w:lineRule="auto"/>
        <w:rPr>
          <w:rFonts w:ascii="Verdana" w:hAnsi="Verdana"/>
          <w:sz w:val="21"/>
          <w:szCs w:val="21"/>
        </w:rPr>
      </w:pPr>
      <w:r>
        <w:rPr>
          <w:rFonts w:ascii="Verdana" w:hAnsi="Verdana"/>
          <w:sz w:val="21"/>
          <w:szCs w:val="21"/>
        </w:rPr>
        <w:t>(5.818 Zeichen inkl. Leerzeichen)</w:t>
      </w:r>
    </w:p>
    <w:p w14:paraId="4E5DC5EA" w14:textId="77777777" w:rsidR="00AC16B8" w:rsidRDefault="00AC16B8" w:rsidP="009B75B5">
      <w:pPr>
        <w:spacing w:after="0" w:line="276" w:lineRule="auto"/>
        <w:rPr>
          <w:rFonts w:ascii="Verdana" w:hAnsi="Verdana"/>
          <w:sz w:val="21"/>
          <w:szCs w:val="21"/>
        </w:rPr>
      </w:pPr>
    </w:p>
    <w:p w14:paraId="203DD3A1" w14:textId="734DDCE7" w:rsidR="00FD2719" w:rsidRPr="00FD2719" w:rsidRDefault="00FD2719" w:rsidP="009B75B5">
      <w:pPr>
        <w:spacing w:after="0" w:line="276" w:lineRule="auto"/>
        <w:jc w:val="center"/>
        <w:rPr>
          <w:rFonts w:ascii="Verdana" w:hAnsi="Verdana"/>
          <w:b/>
          <w:bCs/>
          <w:sz w:val="24"/>
          <w:szCs w:val="24"/>
        </w:rPr>
      </w:pPr>
      <w:r w:rsidRPr="00FD2719">
        <w:rPr>
          <w:rFonts w:ascii="Verdana" w:hAnsi="Verdana"/>
          <w:b/>
          <w:bCs/>
          <w:sz w:val="24"/>
          <w:szCs w:val="24"/>
        </w:rPr>
        <w:t>Bilder und Bildunterschriften finden Sie auf den letzten Seiten!</w:t>
      </w:r>
    </w:p>
    <w:p w14:paraId="2F4D2031" w14:textId="77777777" w:rsidR="00C2060D" w:rsidRDefault="00C2060D" w:rsidP="009B75B5">
      <w:pPr>
        <w:spacing w:after="0" w:line="276" w:lineRule="auto"/>
        <w:rPr>
          <w:rFonts w:ascii="Verdana" w:hAnsi="Verdana" w:cs="Times New Roman"/>
          <w:b/>
          <w:bCs/>
          <w:i/>
          <w:iCs/>
          <w:color w:val="000000"/>
          <w:sz w:val="21"/>
          <w:szCs w:val="21"/>
          <w:u w:val="single"/>
          <w:lang w:eastAsia="de-DE"/>
        </w:rPr>
      </w:pPr>
    </w:p>
    <w:p w14:paraId="3C66838B" w14:textId="3BAAB8A2" w:rsidR="00AC16B8" w:rsidRPr="00AC16B8" w:rsidRDefault="00C2060D" w:rsidP="009B75B5">
      <w:pPr>
        <w:spacing w:after="0" w:line="276" w:lineRule="auto"/>
        <w:rPr>
          <w:rFonts w:ascii="Verdana" w:hAnsi="Verdana" w:cs="Times New Roman"/>
          <w:b/>
          <w:bCs/>
          <w:i/>
          <w:iCs/>
          <w:color w:val="000000"/>
          <w:sz w:val="21"/>
          <w:szCs w:val="21"/>
          <w:u w:val="single"/>
          <w:lang w:eastAsia="de-DE"/>
        </w:rPr>
      </w:pPr>
      <w:r w:rsidRPr="004F1AD1">
        <w:rPr>
          <w:rFonts w:ascii="Verdana" w:hAnsi="Verdana" w:cs="Times New Roman"/>
          <w:b/>
          <w:bCs/>
          <w:i/>
          <w:iCs/>
          <w:color w:val="000000"/>
          <w:sz w:val="21"/>
          <w:szCs w:val="21"/>
          <w:u w:val="single"/>
          <w:lang w:eastAsia="de-DE"/>
        </w:rPr>
        <w:t>Infokasten</w:t>
      </w:r>
      <w:r>
        <w:rPr>
          <w:rFonts w:ascii="Verdana" w:hAnsi="Verdana" w:cs="Times New Roman"/>
          <w:b/>
          <w:bCs/>
          <w:i/>
          <w:iCs/>
          <w:color w:val="000000"/>
          <w:sz w:val="21"/>
          <w:szCs w:val="21"/>
          <w:u w:val="single"/>
          <w:lang w:eastAsia="de-DE"/>
        </w:rPr>
        <w:t xml:space="preserve"> Openair-Plasma</w:t>
      </w:r>
      <w:r w:rsidRPr="004F1AD1">
        <w:rPr>
          <w:rFonts w:ascii="Verdana" w:hAnsi="Verdana" w:cs="Times New Roman"/>
          <w:b/>
          <w:bCs/>
          <w:i/>
          <w:iCs/>
          <w:color w:val="000000"/>
          <w:sz w:val="21"/>
          <w:szCs w:val="21"/>
          <w:u w:val="single"/>
          <w:lang w:eastAsia="de-DE"/>
        </w:rPr>
        <w:t>:</w:t>
      </w:r>
    </w:p>
    <w:p w14:paraId="259F5226" w14:textId="77777777" w:rsidR="00C2060D" w:rsidRPr="00396E1C" w:rsidRDefault="00C2060D" w:rsidP="009B75B5">
      <w:pPr>
        <w:spacing w:after="0" w:line="276"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104B0BB2" w14:textId="77777777" w:rsidR="004E39FA" w:rsidRDefault="004E39FA" w:rsidP="009B75B5">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Tritt Plasma mit seinem hohen Energieniveau in Kontakt mit Materialien, so verändert es die Oberflächeneigenschaften, z. B. von hydrophob zu hydrophil. Die Plasmatechnologie benötigt zum Betrieb nur Druckluft und Strom. Bei der Feinstreinigung mit Openair-Plasma</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Folgeprozessen wie dem Verkleben, Bedrucken, Lackieren und Abdichten. </w:t>
      </w:r>
      <w:r>
        <w:rPr>
          <w:rFonts w:ascii="Verdana" w:hAnsi="Verdana"/>
          <w:sz w:val="21"/>
          <w:szCs w:val="21"/>
        </w:rPr>
        <w:t xml:space="preserve">Selbst Oxidschichten auf Metalloberflächen lassen sich mit der Plasmatechnologie inline im Fertigungsprozess zuverlässig entfernen. </w:t>
      </w:r>
      <w:r>
        <w:rPr>
          <w:rFonts w:ascii="Verdana" w:hAnsi="Verdana"/>
          <w:bCs/>
          <w:color w:val="000000" w:themeColor="text1"/>
          <w:sz w:val="21"/>
          <w:szCs w:val="21"/>
          <w:lang w:bidi="de-DE"/>
        </w:rPr>
        <w:t>Mit der PlasmaPlus</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Technologie von Plasmatreat lassen sich durch das Aufbringen (Abscheiden) von Nanobeschichtungen zusätzlich gezielt funktionalisierte Oberflächen mit definierten Eigenschaften erzeugen, z. B. als zusätzliche Haftvermittlerschicht. </w:t>
      </w:r>
    </w:p>
    <w:p w14:paraId="03DB8988" w14:textId="77777777" w:rsidR="00C2060D" w:rsidRDefault="00C2060D" w:rsidP="009B75B5">
      <w:pPr>
        <w:spacing w:after="0" w:line="276" w:lineRule="auto"/>
        <w:rPr>
          <w:rFonts w:ascii="Verdana" w:hAnsi="Verdana"/>
          <w:sz w:val="21"/>
          <w:szCs w:val="21"/>
        </w:rPr>
      </w:pPr>
    </w:p>
    <w:p w14:paraId="1837CA00" w14:textId="43CDB874" w:rsidR="00C2060D" w:rsidRPr="004F1AD1" w:rsidRDefault="00C2060D" w:rsidP="009B75B5">
      <w:pPr>
        <w:spacing w:after="0" w:line="276" w:lineRule="auto"/>
        <w:rPr>
          <w:rFonts w:ascii="Calibri" w:hAnsi="Calibri" w:cs="Times New Roman"/>
          <w:color w:val="000000"/>
          <w:lang w:eastAsia="de-DE"/>
        </w:rPr>
      </w:pPr>
      <w:r w:rsidRPr="004F1AD1">
        <w:rPr>
          <w:rFonts w:ascii="Verdana" w:hAnsi="Verdana" w:cs="Times New Roman"/>
          <w:color w:val="000000"/>
          <w:sz w:val="21"/>
          <w:szCs w:val="21"/>
          <w:lang w:eastAsia="de-DE"/>
        </w:rPr>
        <w:t>(1.00</w:t>
      </w:r>
      <w:r w:rsidR="00A01CB4">
        <w:rPr>
          <w:rFonts w:ascii="Verdana" w:hAnsi="Verdana" w:cs="Times New Roman"/>
          <w:color w:val="000000"/>
          <w:sz w:val="21"/>
          <w:szCs w:val="21"/>
          <w:lang w:eastAsia="de-DE"/>
        </w:rPr>
        <w:t>5</w:t>
      </w:r>
      <w:r w:rsidRPr="004F1AD1">
        <w:rPr>
          <w:rFonts w:ascii="Verdana" w:hAnsi="Verdana" w:cs="Times New Roman"/>
          <w:color w:val="000000"/>
          <w:sz w:val="21"/>
          <w:szCs w:val="21"/>
          <w:lang w:eastAsia="de-DE"/>
        </w:rPr>
        <w:t xml:space="preserve"> Zeichen ohne Leerzeichen)</w:t>
      </w:r>
    </w:p>
    <w:p w14:paraId="1D7874E8" w14:textId="77777777" w:rsidR="00C2060D" w:rsidRDefault="00C2060D" w:rsidP="009B75B5">
      <w:pPr>
        <w:spacing w:after="0" w:line="276" w:lineRule="auto"/>
        <w:rPr>
          <w:rFonts w:ascii="Verdana" w:hAnsi="Verdana" w:cs="Arial"/>
          <w:b/>
          <w:bCs/>
          <w:color w:val="0092D0"/>
          <w:sz w:val="21"/>
          <w:szCs w:val="21"/>
        </w:rPr>
      </w:pPr>
    </w:p>
    <w:p w14:paraId="540084E3" w14:textId="77777777" w:rsidR="004E39FA" w:rsidRPr="003101D1" w:rsidRDefault="004E39FA" w:rsidP="009B75B5">
      <w:pPr>
        <w:spacing w:after="0" w:line="276"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32F6EAE2" w14:textId="77777777" w:rsidR="004E39FA" w:rsidRPr="005169C1" w:rsidRDefault="004E39FA" w:rsidP="009B75B5">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459DA197" w14:textId="77777777" w:rsidR="004E39FA" w:rsidRPr="005169C1" w:rsidRDefault="004E39FA" w:rsidP="009B75B5">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4B4CEE41" w14:textId="77777777" w:rsidR="004E39FA" w:rsidRPr="005169C1" w:rsidRDefault="004E39FA" w:rsidP="009B75B5">
      <w:pPr>
        <w:spacing w:after="0" w:line="276" w:lineRule="auto"/>
        <w:rPr>
          <w:rFonts w:ascii="Verdana" w:hAnsi="Verdana"/>
          <w:sz w:val="21"/>
          <w:szCs w:val="21"/>
        </w:rPr>
      </w:pPr>
    </w:p>
    <w:p w14:paraId="615D09A1" w14:textId="77777777" w:rsidR="004E39FA" w:rsidRPr="005169C1" w:rsidRDefault="004E39FA" w:rsidP="009B75B5">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Pr>
          <w:rFonts w:ascii="Verdana" w:hAnsi="Verdana"/>
          <w:sz w:val="21"/>
          <w:szCs w:val="21"/>
        </w:rPr>
        <w:t xml:space="preserve"> 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w:t>
      </w:r>
      <w:r w:rsidRPr="005169C1">
        <w:rPr>
          <w:rFonts w:ascii="Verdana" w:hAnsi="Verdana"/>
          <w:sz w:val="21"/>
          <w:szCs w:val="21"/>
        </w:rPr>
        <w:lastRenderedPageBreak/>
        <w:t xml:space="preserve">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49475368" w14:textId="77777777" w:rsidR="004E39FA" w:rsidRPr="005169C1" w:rsidRDefault="004E39FA" w:rsidP="009B75B5">
      <w:pPr>
        <w:spacing w:after="0" w:line="276" w:lineRule="auto"/>
        <w:rPr>
          <w:rFonts w:ascii="Verdana" w:hAnsi="Verdana"/>
          <w:sz w:val="21"/>
          <w:szCs w:val="21"/>
        </w:rPr>
      </w:pPr>
    </w:p>
    <w:p w14:paraId="4DE92486" w14:textId="0BBC69B2" w:rsidR="004E39FA" w:rsidRDefault="004E39FA" w:rsidP="009B75B5">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301E5C30" w14:textId="77777777" w:rsidR="004E39FA" w:rsidRDefault="004E39FA" w:rsidP="009B75B5">
      <w:pPr>
        <w:spacing w:after="0" w:line="276" w:lineRule="auto"/>
        <w:rPr>
          <w:rFonts w:ascii="Verdana" w:hAnsi="Verdana"/>
          <w:sz w:val="21"/>
          <w:szCs w:val="21"/>
        </w:rPr>
      </w:pPr>
    </w:p>
    <w:p w14:paraId="38D0FBCC" w14:textId="77777777" w:rsidR="004E39FA" w:rsidRPr="00CB399C" w:rsidRDefault="004E39FA" w:rsidP="009B75B5">
      <w:pPr>
        <w:spacing w:after="0" w:line="276" w:lineRule="auto"/>
        <w:rPr>
          <w:rFonts w:ascii="Verdana" w:hAnsi="Verdana"/>
          <w:color w:val="000000" w:themeColor="text1"/>
          <w:sz w:val="21"/>
          <w:szCs w:val="21"/>
        </w:rPr>
      </w:pPr>
      <w:r w:rsidRPr="0013340C">
        <w:rPr>
          <w:rFonts w:ascii="Verdana" w:hAnsi="Verdana"/>
          <w:color w:val="000000" w:themeColor="text1"/>
          <w:sz w:val="21"/>
          <w:szCs w:val="21"/>
        </w:rPr>
        <w:t>Mehr Informationen</w:t>
      </w:r>
      <w:r w:rsidRPr="00CB399C">
        <w:rPr>
          <w:rFonts w:ascii="Verdana" w:hAnsi="Verdana"/>
          <w:color w:val="000000" w:themeColor="text1"/>
          <w:sz w:val="21"/>
          <w:szCs w:val="21"/>
        </w:rPr>
        <w:t xml:space="preserve"> unter </w:t>
      </w:r>
      <w:hyperlink r:id="rId8" w:history="1">
        <w:r w:rsidRPr="00CB399C">
          <w:rPr>
            <w:rStyle w:val="Hyperlink"/>
            <w:rFonts w:ascii="Verdana" w:hAnsi="Verdana"/>
            <w:sz w:val="21"/>
            <w:szCs w:val="21"/>
          </w:rPr>
          <w:t>www.plasmatreat.de</w:t>
        </w:r>
      </w:hyperlink>
    </w:p>
    <w:p w14:paraId="042B0E96" w14:textId="77777777" w:rsidR="004E39FA" w:rsidRDefault="004E39FA" w:rsidP="009B75B5">
      <w:pPr>
        <w:spacing w:after="0" w:line="276" w:lineRule="auto"/>
        <w:rPr>
          <w:rStyle w:val="Hyperlink"/>
          <w:rFonts w:ascii="Verdana" w:hAnsi="Verdana"/>
          <w:sz w:val="21"/>
          <w:szCs w:val="21"/>
        </w:rPr>
      </w:pPr>
    </w:p>
    <w:p w14:paraId="02DB452C" w14:textId="77777777" w:rsidR="004E39FA" w:rsidRPr="00CC32E5" w:rsidRDefault="004E39FA" w:rsidP="009B75B5">
      <w:pPr>
        <w:spacing w:after="0" w:line="276" w:lineRule="auto"/>
        <w:rPr>
          <w:rFonts w:ascii="Verdana" w:hAnsi="Verdana"/>
          <w:sz w:val="21"/>
          <w:szCs w:val="21"/>
        </w:rPr>
      </w:pPr>
      <w:r w:rsidRPr="00CC32E5">
        <w:rPr>
          <w:rStyle w:val="Hyperlink"/>
          <w:rFonts w:ascii="Verdana" w:hAnsi="Verdana"/>
          <w:color w:val="auto"/>
          <w:sz w:val="21"/>
          <w:szCs w:val="21"/>
          <w:u w:val="none"/>
        </w:rPr>
        <w:t>(1.026 Zeichen inkl. Leerzeichen)</w:t>
      </w:r>
    </w:p>
    <w:p w14:paraId="6BAB5895" w14:textId="77777777" w:rsidR="00FD2719" w:rsidRDefault="00FD2719" w:rsidP="009B75B5">
      <w:pPr>
        <w:spacing w:after="0" w:line="276" w:lineRule="auto"/>
        <w:rPr>
          <w:rFonts w:ascii="Verdana" w:hAnsi="Verdana"/>
          <w:bCs/>
          <w:sz w:val="21"/>
          <w:szCs w:val="21"/>
        </w:rPr>
      </w:pPr>
    </w:p>
    <w:p w14:paraId="788FD60F" w14:textId="0E8377DE" w:rsidR="00C6791E" w:rsidRPr="00CB399C" w:rsidRDefault="00DE278D" w:rsidP="009B75B5">
      <w:pPr>
        <w:spacing w:after="0" w:line="276" w:lineRule="auto"/>
        <w:rPr>
          <w:rFonts w:ascii="Verdana" w:hAnsi="Verdana"/>
          <w:b/>
          <w:sz w:val="21"/>
          <w:szCs w:val="21"/>
        </w:rPr>
      </w:pPr>
      <w:r w:rsidRPr="00CB399C">
        <w:rPr>
          <w:rFonts w:ascii="Verdana" w:hAnsi="Verdana"/>
          <w:b/>
          <w:sz w:val="21"/>
          <w:szCs w:val="21"/>
        </w:rPr>
        <w:t>Bild</w:t>
      </w:r>
      <w:r w:rsidR="00FD2719">
        <w:rPr>
          <w:rFonts w:ascii="Verdana" w:hAnsi="Verdana"/>
          <w:b/>
          <w:sz w:val="21"/>
          <w:szCs w:val="21"/>
        </w:rPr>
        <w:t>er</w:t>
      </w:r>
      <w:r w:rsidR="00050B13">
        <w:rPr>
          <w:rFonts w:ascii="Verdana" w:hAnsi="Verdana"/>
          <w:b/>
          <w:sz w:val="21"/>
          <w:szCs w:val="21"/>
        </w:rPr>
        <w:t xml:space="preserve"> und Bildunterschriften:</w:t>
      </w:r>
    </w:p>
    <w:p w14:paraId="4113F70F" w14:textId="77777777" w:rsidR="00C6791E" w:rsidRDefault="00C6791E" w:rsidP="009B75B5">
      <w:pPr>
        <w:spacing w:after="0" w:line="276" w:lineRule="auto"/>
        <w:rPr>
          <w:rFonts w:ascii="Verdana" w:hAnsi="Verdana"/>
          <w:bCs/>
          <w:sz w:val="21"/>
          <w:szCs w:val="21"/>
        </w:rPr>
      </w:pPr>
    </w:p>
    <w:p w14:paraId="24075E54" w14:textId="77D6E02E" w:rsidR="00AC16B8" w:rsidRDefault="00AC16B8" w:rsidP="009B75B5">
      <w:pPr>
        <w:spacing w:after="0" w:line="276" w:lineRule="auto"/>
        <w:rPr>
          <w:rFonts w:ascii="Verdana" w:hAnsi="Verdana"/>
          <w:bCs/>
          <w:sz w:val="21"/>
          <w:szCs w:val="21"/>
        </w:rPr>
      </w:pPr>
      <w:r w:rsidRPr="00AC16B8">
        <w:rPr>
          <w:rFonts w:ascii="Verdana" w:hAnsi="Verdana"/>
          <w:bCs/>
          <w:noProof/>
          <w:sz w:val="21"/>
          <w:szCs w:val="21"/>
        </w:rPr>
        <w:drawing>
          <wp:inline distT="0" distB="0" distL="0" distR="0" wp14:anchorId="09633256" wp14:editId="2708B597">
            <wp:extent cx="2004234" cy="1463167"/>
            <wp:effectExtent l="0" t="0" r="0" b="3810"/>
            <wp:docPr id="1128810712" name="Picture 1" descr="A 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810712" name="Picture 1" descr="A close-up of a machine&#10;&#10;AI-generated content may be incorrect."/>
                    <pic:cNvPicPr/>
                  </pic:nvPicPr>
                  <pic:blipFill>
                    <a:blip r:embed="rId9"/>
                    <a:stretch>
                      <a:fillRect/>
                    </a:stretch>
                  </pic:blipFill>
                  <pic:spPr>
                    <a:xfrm>
                      <a:off x="0" y="0"/>
                      <a:ext cx="2004234" cy="1463167"/>
                    </a:xfrm>
                    <a:prstGeom prst="rect">
                      <a:avLst/>
                    </a:prstGeom>
                  </pic:spPr>
                </pic:pic>
              </a:graphicData>
            </a:graphic>
          </wp:inline>
        </w:drawing>
      </w:r>
    </w:p>
    <w:p w14:paraId="360BEE24" w14:textId="6405FDBC" w:rsidR="00FD2719" w:rsidRDefault="00AC16B8" w:rsidP="009B75B5">
      <w:pPr>
        <w:spacing w:after="0" w:line="276" w:lineRule="auto"/>
        <w:rPr>
          <w:rFonts w:ascii="Verdana" w:hAnsi="Verdana"/>
          <w:bCs/>
          <w:sz w:val="21"/>
          <w:szCs w:val="21"/>
          <w:lang w:val="en-US"/>
        </w:rPr>
      </w:pPr>
      <w:r w:rsidRPr="00AC16B8">
        <w:rPr>
          <w:rFonts w:ascii="Verdana" w:hAnsi="Verdana"/>
          <w:bCs/>
          <w:sz w:val="21"/>
          <w:szCs w:val="21"/>
        </w:rPr>
        <w:t>Openair-Plasma erhöht die B</w:t>
      </w:r>
      <w:r>
        <w:rPr>
          <w:rFonts w:ascii="Verdana" w:hAnsi="Verdana"/>
          <w:bCs/>
          <w:sz w:val="21"/>
          <w:szCs w:val="21"/>
        </w:rPr>
        <w:t xml:space="preserve">enetzbarkeit von COC Spritzenkörpern für bestmögliche Haftung von Silikonöl. </w:t>
      </w:r>
      <w:r w:rsidR="00FD2719" w:rsidRPr="00AC16B8">
        <w:rPr>
          <w:rFonts w:ascii="Verdana" w:hAnsi="Verdana"/>
          <w:bCs/>
          <w:sz w:val="21"/>
          <w:szCs w:val="21"/>
          <w:lang w:val="en-US"/>
        </w:rPr>
        <w:t>(Copyright: Plasmatreat GmbH)</w:t>
      </w:r>
    </w:p>
    <w:p w14:paraId="47F51C67" w14:textId="77777777" w:rsidR="00AC16B8" w:rsidRDefault="00AC16B8" w:rsidP="009B75B5">
      <w:pPr>
        <w:spacing w:after="0" w:line="276" w:lineRule="auto"/>
        <w:rPr>
          <w:rFonts w:ascii="Verdana" w:hAnsi="Verdana"/>
          <w:bCs/>
          <w:sz w:val="21"/>
          <w:szCs w:val="21"/>
          <w:lang w:val="en-US"/>
        </w:rPr>
      </w:pPr>
    </w:p>
    <w:p w14:paraId="01662A3D" w14:textId="46DC16FB" w:rsidR="00AC16B8" w:rsidRDefault="00AC16B8" w:rsidP="009B75B5">
      <w:pPr>
        <w:spacing w:after="0" w:line="276" w:lineRule="auto"/>
        <w:rPr>
          <w:rFonts w:ascii="Verdana" w:hAnsi="Verdana"/>
          <w:bCs/>
          <w:sz w:val="21"/>
          <w:szCs w:val="21"/>
          <w:lang w:val="en-US"/>
        </w:rPr>
      </w:pPr>
      <w:r w:rsidRPr="00AC16B8">
        <w:rPr>
          <w:rFonts w:ascii="Verdana" w:hAnsi="Verdana"/>
          <w:bCs/>
          <w:noProof/>
          <w:sz w:val="21"/>
          <w:szCs w:val="21"/>
          <w:lang w:val="en-US"/>
        </w:rPr>
        <w:drawing>
          <wp:inline distT="0" distB="0" distL="0" distR="0" wp14:anchorId="046A703B" wp14:editId="1BDD81FC">
            <wp:extent cx="1874682" cy="1295512"/>
            <wp:effectExtent l="0" t="0" r="0" b="0"/>
            <wp:docPr id="2055602146" name="Picture 1" descr="A close-up of a couple of blue objec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602146" name="Picture 1" descr="A close-up of a couple of blue objects&#10;&#10;AI-generated content may be incorrect."/>
                    <pic:cNvPicPr/>
                  </pic:nvPicPr>
                  <pic:blipFill>
                    <a:blip r:embed="rId10"/>
                    <a:stretch>
                      <a:fillRect/>
                    </a:stretch>
                  </pic:blipFill>
                  <pic:spPr>
                    <a:xfrm>
                      <a:off x="0" y="0"/>
                      <a:ext cx="1874682" cy="1295512"/>
                    </a:xfrm>
                    <a:prstGeom prst="rect">
                      <a:avLst/>
                    </a:prstGeom>
                  </pic:spPr>
                </pic:pic>
              </a:graphicData>
            </a:graphic>
          </wp:inline>
        </w:drawing>
      </w:r>
    </w:p>
    <w:p w14:paraId="008C27BF" w14:textId="77777777" w:rsidR="00AC16B8" w:rsidRPr="00AC16B8" w:rsidRDefault="00AC16B8" w:rsidP="009B75B5">
      <w:pPr>
        <w:spacing w:after="0" w:line="276" w:lineRule="auto"/>
        <w:rPr>
          <w:rFonts w:ascii="Verdana" w:hAnsi="Verdana"/>
          <w:bCs/>
          <w:sz w:val="21"/>
          <w:szCs w:val="21"/>
          <w:lang w:val="en-US"/>
        </w:rPr>
      </w:pPr>
    </w:p>
    <w:p w14:paraId="3C1AD038" w14:textId="22FEC380" w:rsidR="00AC16B8" w:rsidRPr="00974A3D" w:rsidRDefault="00AC16B8" w:rsidP="00AC16B8">
      <w:pPr>
        <w:spacing w:line="300" w:lineRule="auto"/>
        <w:rPr>
          <w:rFonts w:ascii="Verdana" w:hAnsi="Verdana" w:cs="Arial"/>
          <w:iCs/>
          <w:color w:val="000000" w:themeColor="text1"/>
          <w:sz w:val="21"/>
          <w:szCs w:val="21"/>
        </w:rPr>
      </w:pPr>
      <w:r w:rsidRPr="00974A3D">
        <w:rPr>
          <w:rFonts w:ascii="Verdana" w:hAnsi="Verdana" w:cs="Arial"/>
          <w:iCs/>
          <w:color w:val="000000" w:themeColor="text1"/>
          <w:sz w:val="21"/>
          <w:szCs w:val="21"/>
        </w:rPr>
        <w:t>Prüftinte innerhalb der Spritze, links im unbehandelten und rechts im mit Plasma behandelten Zustand. Durch die Plasmabehandlung verbessert sich die Benetzbarkeit, auch nach Lagerung. (Copyright: Plasmatreat GmbH)</w:t>
      </w:r>
    </w:p>
    <w:p w14:paraId="567EFEFF" w14:textId="77777777" w:rsidR="006E3195" w:rsidRPr="00AC16B8" w:rsidRDefault="006E3195" w:rsidP="009B75B5">
      <w:pPr>
        <w:spacing w:after="0" w:line="276" w:lineRule="auto"/>
        <w:rPr>
          <w:rFonts w:ascii="Verdana" w:hAnsi="Verdana"/>
          <w:b/>
          <w:sz w:val="21"/>
          <w:szCs w:val="21"/>
          <w:lang w:val="en-US"/>
        </w:rPr>
      </w:pPr>
    </w:p>
    <w:p w14:paraId="142BAAB8" w14:textId="7AC23B95" w:rsidR="0076133B" w:rsidRPr="00AC16B8" w:rsidRDefault="0076133B" w:rsidP="009B75B5">
      <w:pPr>
        <w:spacing w:after="0" w:line="276" w:lineRule="auto"/>
        <w:rPr>
          <w:rFonts w:ascii="Verdana" w:hAnsi="Verdana"/>
          <w:bCs/>
          <w:sz w:val="21"/>
          <w:szCs w:val="21"/>
          <w:lang w:val="en-US"/>
        </w:rPr>
      </w:pPr>
    </w:p>
    <w:sectPr w:rsidR="0076133B" w:rsidRPr="00AC16B8"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9130E" w14:textId="77777777" w:rsidR="004307AD" w:rsidRDefault="004307AD" w:rsidP="0076133B">
      <w:pPr>
        <w:spacing w:after="0" w:line="240" w:lineRule="auto"/>
      </w:pPr>
      <w:r>
        <w:separator/>
      </w:r>
    </w:p>
  </w:endnote>
  <w:endnote w:type="continuationSeparator" w:id="0">
    <w:p w14:paraId="42935419" w14:textId="77777777" w:rsidR="004307AD" w:rsidRDefault="004307AD"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DC06F5">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9E6D8" w14:textId="77777777" w:rsidR="004307AD" w:rsidRDefault="004307AD" w:rsidP="0076133B">
      <w:pPr>
        <w:spacing w:after="0" w:line="240" w:lineRule="auto"/>
      </w:pPr>
      <w:r>
        <w:separator/>
      </w:r>
    </w:p>
  </w:footnote>
  <w:footnote w:type="continuationSeparator" w:id="0">
    <w:p w14:paraId="673A2974" w14:textId="77777777" w:rsidR="004307AD" w:rsidRDefault="004307AD"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20E"/>
    <w:rsid w:val="00004DF0"/>
    <w:rsid w:val="00005040"/>
    <w:rsid w:val="00007B67"/>
    <w:rsid w:val="00017FE2"/>
    <w:rsid w:val="000314DF"/>
    <w:rsid w:val="0003185D"/>
    <w:rsid w:val="00031918"/>
    <w:rsid w:val="00037ECD"/>
    <w:rsid w:val="00042117"/>
    <w:rsid w:val="00044F43"/>
    <w:rsid w:val="00050B13"/>
    <w:rsid w:val="000526D3"/>
    <w:rsid w:val="000564AF"/>
    <w:rsid w:val="00056565"/>
    <w:rsid w:val="0005727E"/>
    <w:rsid w:val="00057ED7"/>
    <w:rsid w:val="000668F3"/>
    <w:rsid w:val="00066EE2"/>
    <w:rsid w:val="0006755A"/>
    <w:rsid w:val="00067918"/>
    <w:rsid w:val="000702CB"/>
    <w:rsid w:val="00071806"/>
    <w:rsid w:val="0007266C"/>
    <w:rsid w:val="00073871"/>
    <w:rsid w:val="00075752"/>
    <w:rsid w:val="000811EB"/>
    <w:rsid w:val="0008141A"/>
    <w:rsid w:val="00083E62"/>
    <w:rsid w:val="00084AEA"/>
    <w:rsid w:val="00084AF5"/>
    <w:rsid w:val="00086454"/>
    <w:rsid w:val="0009152F"/>
    <w:rsid w:val="000925A0"/>
    <w:rsid w:val="00092F21"/>
    <w:rsid w:val="000930C8"/>
    <w:rsid w:val="00096248"/>
    <w:rsid w:val="00097741"/>
    <w:rsid w:val="000A0A5C"/>
    <w:rsid w:val="000A2494"/>
    <w:rsid w:val="000A60CB"/>
    <w:rsid w:val="000A792C"/>
    <w:rsid w:val="000C00CA"/>
    <w:rsid w:val="000C02D2"/>
    <w:rsid w:val="000C0EB4"/>
    <w:rsid w:val="000D5776"/>
    <w:rsid w:val="000D75F6"/>
    <w:rsid w:val="000E0387"/>
    <w:rsid w:val="000E3DFD"/>
    <w:rsid w:val="000E7CFF"/>
    <w:rsid w:val="000F1B36"/>
    <w:rsid w:val="000F7988"/>
    <w:rsid w:val="00106598"/>
    <w:rsid w:val="00110F3C"/>
    <w:rsid w:val="00112501"/>
    <w:rsid w:val="001132E9"/>
    <w:rsid w:val="001154AF"/>
    <w:rsid w:val="00122FCB"/>
    <w:rsid w:val="00123D6A"/>
    <w:rsid w:val="00130D39"/>
    <w:rsid w:val="00133376"/>
    <w:rsid w:val="0013340C"/>
    <w:rsid w:val="00135767"/>
    <w:rsid w:val="00135BBB"/>
    <w:rsid w:val="00136BC5"/>
    <w:rsid w:val="00137C4C"/>
    <w:rsid w:val="00140ABD"/>
    <w:rsid w:val="001413DD"/>
    <w:rsid w:val="00141D46"/>
    <w:rsid w:val="00142784"/>
    <w:rsid w:val="00144861"/>
    <w:rsid w:val="00146D56"/>
    <w:rsid w:val="00155B99"/>
    <w:rsid w:val="00161947"/>
    <w:rsid w:val="00163DD2"/>
    <w:rsid w:val="001703D9"/>
    <w:rsid w:val="00173A55"/>
    <w:rsid w:val="00173BAE"/>
    <w:rsid w:val="001747DA"/>
    <w:rsid w:val="0018488B"/>
    <w:rsid w:val="00184F79"/>
    <w:rsid w:val="00186247"/>
    <w:rsid w:val="0018718C"/>
    <w:rsid w:val="00190864"/>
    <w:rsid w:val="00190A33"/>
    <w:rsid w:val="001A16C7"/>
    <w:rsid w:val="001A3FF0"/>
    <w:rsid w:val="001B3E67"/>
    <w:rsid w:val="001B5140"/>
    <w:rsid w:val="001B5D48"/>
    <w:rsid w:val="001C505D"/>
    <w:rsid w:val="001C59AB"/>
    <w:rsid w:val="001D3237"/>
    <w:rsid w:val="001D32DC"/>
    <w:rsid w:val="001D7FF0"/>
    <w:rsid w:val="001E37AE"/>
    <w:rsid w:val="001E56FD"/>
    <w:rsid w:val="001E5B46"/>
    <w:rsid w:val="001E6F23"/>
    <w:rsid w:val="001E7CB3"/>
    <w:rsid w:val="001F1984"/>
    <w:rsid w:val="001F551C"/>
    <w:rsid w:val="001F68F4"/>
    <w:rsid w:val="00202118"/>
    <w:rsid w:val="0020708C"/>
    <w:rsid w:val="00207FD5"/>
    <w:rsid w:val="00212198"/>
    <w:rsid w:val="002166FA"/>
    <w:rsid w:val="00220769"/>
    <w:rsid w:val="00221116"/>
    <w:rsid w:val="002230F5"/>
    <w:rsid w:val="002233FC"/>
    <w:rsid w:val="002273CB"/>
    <w:rsid w:val="00227A9E"/>
    <w:rsid w:val="00230E57"/>
    <w:rsid w:val="00234CA8"/>
    <w:rsid w:val="002403FB"/>
    <w:rsid w:val="0024531D"/>
    <w:rsid w:val="00247BA2"/>
    <w:rsid w:val="002500A5"/>
    <w:rsid w:val="00252685"/>
    <w:rsid w:val="002538BD"/>
    <w:rsid w:val="0026030D"/>
    <w:rsid w:val="00261946"/>
    <w:rsid w:val="00263A95"/>
    <w:rsid w:val="00263E42"/>
    <w:rsid w:val="00267075"/>
    <w:rsid w:val="00270560"/>
    <w:rsid w:val="00274B35"/>
    <w:rsid w:val="0028391E"/>
    <w:rsid w:val="00285365"/>
    <w:rsid w:val="00286DE2"/>
    <w:rsid w:val="00290D29"/>
    <w:rsid w:val="002935BA"/>
    <w:rsid w:val="002947B2"/>
    <w:rsid w:val="00297D99"/>
    <w:rsid w:val="002A3DBB"/>
    <w:rsid w:val="002A46BC"/>
    <w:rsid w:val="002B0EC2"/>
    <w:rsid w:val="002B4385"/>
    <w:rsid w:val="002B4C5A"/>
    <w:rsid w:val="002B7406"/>
    <w:rsid w:val="002C03DB"/>
    <w:rsid w:val="002C1E27"/>
    <w:rsid w:val="002C3D5E"/>
    <w:rsid w:val="002C43B4"/>
    <w:rsid w:val="002C57FD"/>
    <w:rsid w:val="002D2901"/>
    <w:rsid w:val="002D41B8"/>
    <w:rsid w:val="002D7138"/>
    <w:rsid w:val="002E0609"/>
    <w:rsid w:val="002E1D41"/>
    <w:rsid w:val="002E2449"/>
    <w:rsid w:val="002F2B2C"/>
    <w:rsid w:val="002F7133"/>
    <w:rsid w:val="00303EDC"/>
    <w:rsid w:val="0030737B"/>
    <w:rsid w:val="003102A2"/>
    <w:rsid w:val="00314311"/>
    <w:rsid w:val="00323134"/>
    <w:rsid w:val="0032646D"/>
    <w:rsid w:val="00331355"/>
    <w:rsid w:val="00336B23"/>
    <w:rsid w:val="0034627C"/>
    <w:rsid w:val="0034636A"/>
    <w:rsid w:val="00347906"/>
    <w:rsid w:val="00350811"/>
    <w:rsid w:val="00353D8A"/>
    <w:rsid w:val="003545CC"/>
    <w:rsid w:val="003566CD"/>
    <w:rsid w:val="00364E77"/>
    <w:rsid w:val="00367E01"/>
    <w:rsid w:val="00376167"/>
    <w:rsid w:val="0037632F"/>
    <w:rsid w:val="00380ABC"/>
    <w:rsid w:val="00381A49"/>
    <w:rsid w:val="0038296F"/>
    <w:rsid w:val="00386D07"/>
    <w:rsid w:val="00390D30"/>
    <w:rsid w:val="003A0B88"/>
    <w:rsid w:val="003A1265"/>
    <w:rsid w:val="003A2F02"/>
    <w:rsid w:val="003A347E"/>
    <w:rsid w:val="003A7787"/>
    <w:rsid w:val="003B1841"/>
    <w:rsid w:val="003C04BA"/>
    <w:rsid w:val="003C0C7F"/>
    <w:rsid w:val="003C11BB"/>
    <w:rsid w:val="003C1C06"/>
    <w:rsid w:val="003C4B69"/>
    <w:rsid w:val="003C5D58"/>
    <w:rsid w:val="003C5E4A"/>
    <w:rsid w:val="003D00B8"/>
    <w:rsid w:val="003D36EA"/>
    <w:rsid w:val="003E250A"/>
    <w:rsid w:val="003E27D8"/>
    <w:rsid w:val="003E4F8B"/>
    <w:rsid w:val="003E794A"/>
    <w:rsid w:val="003F3A53"/>
    <w:rsid w:val="003F4743"/>
    <w:rsid w:val="00401EA0"/>
    <w:rsid w:val="00402D17"/>
    <w:rsid w:val="004039B3"/>
    <w:rsid w:val="0040581D"/>
    <w:rsid w:val="00405B90"/>
    <w:rsid w:val="00406726"/>
    <w:rsid w:val="00410500"/>
    <w:rsid w:val="00416383"/>
    <w:rsid w:val="0041779C"/>
    <w:rsid w:val="00420D98"/>
    <w:rsid w:val="00421FF1"/>
    <w:rsid w:val="004224D3"/>
    <w:rsid w:val="00423018"/>
    <w:rsid w:val="0042674D"/>
    <w:rsid w:val="0042699D"/>
    <w:rsid w:val="004307AD"/>
    <w:rsid w:val="00441909"/>
    <w:rsid w:val="004428F0"/>
    <w:rsid w:val="004429C6"/>
    <w:rsid w:val="00442F08"/>
    <w:rsid w:val="0044363A"/>
    <w:rsid w:val="00444892"/>
    <w:rsid w:val="0044757C"/>
    <w:rsid w:val="00450B75"/>
    <w:rsid w:val="00451C38"/>
    <w:rsid w:val="00453F47"/>
    <w:rsid w:val="00457987"/>
    <w:rsid w:val="00457F74"/>
    <w:rsid w:val="00461026"/>
    <w:rsid w:val="004642A8"/>
    <w:rsid w:val="00472427"/>
    <w:rsid w:val="0047583C"/>
    <w:rsid w:val="00475DB4"/>
    <w:rsid w:val="004771B7"/>
    <w:rsid w:val="00483C27"/>
    <w:rsid w:val="004872A6"/>
    <w:rsid w:val="004872D0"/>
    <w:rsid w:val="00490AD2"/>
    <w:rsid w:val="004913D2"/>
    <w:rsid w:val="00494D65"/>
    <w:rsid w:val="004950FC"/>
    <w:rsid w:val="0049581E"/>
    <w:rsid w:val="00496FF3"/>
    <w:rsid w:val="004A2825"/>
    <w:rsid w:val="004A572E"/>
    <w:rsid w:val="004A7B62"/>
    <w:rsid w:val="004B11B0"/>
    <w:rsid w:val="004B34B3"/>
    <w:rsid w:val="004B3E29"/>
    <w:rsid w:val="004B416D"/>
    <w:rsid w:val="004B4C9D"/>
    <w:rsid w:val="004B6704"/>
    <w:rsid w:val="004B6DF1"/>
    <w:rsid w:val="004C19BD"/>
    <w:rsid w:val="004C2D2D"/>
    <w:rsid w:val="004C488A"/>
    <w:rsid w:val="004C4ABC"/>
    <w:rsid w:val="004C7377"/>
    <w:rsid w:val="004D3EC1"/>
    <w:rsid w:val="004E0ED1"/>
    <w:rsid w:val="004E152E"/>
    <w:rsid w:val="004E1AF5"/>
    <w:rsid w:val="004E1BF5"/>
    <w:rsid w:val="004E39FA"/>
    <w:rsid w:val="004E4037"/>
    <w:rsid w:val="004E4672"/>
    <w:rsid w:val="004F3E77"/>
    <w:rsid w:val="004F4CC0"/>
    <w:rsid w:val="004F7A5F"/>
    <w:rsid w:val="0050005D"/>
    <w:rsid w:val="005015F8"/>
    <w:rsid w:val="00501817"/>
    <w:rsid w:val="00503432"/>
    <w:rsid w:val="00503441"/>
    <w:rsid w:val="00504564"/>
    <w:rsid w:val="00504D4D"/>
    <w:rsid w:val="00507EBA"/>
    <w:rsid w:val="005108B2"/>
    <w:rsid w:val="00510AB5"/>
    <w:rsid w:val="00510D47"/>
    <w:rsid w:val="005131B3"/>
    <w:rsid w:val="0051323D"/>
    <w:rsid w:val="005132A5"/>
    <w:rsid w:val="005139A7"/>
    <w:rsid w:val="005236A4"/>
    <w:rsid w:val="005272C2"/>
    <w:rsid w:val="00530375"/>
    <w:rsid w:val="00531565"/>
    <w:rsid w:val="00531920"/>
    <w:rsid w:val="0053675C"/>
    <w:rsid w:val="00536962"/>
    <w:rsid w:val="005413E8"/>
    <w:rsid w:val="0055140C"/>
    <w:rsid w:val="0057373A"/>
    <w:rsid w:val="005755F4"/>
    <w:rsid w:val="00576F08"/>
    <w:rsid w:val="00583951"/>
    <w:rsid w:val="00584284"/>
    <w:rsid w:val="0059255A"/>
    <w:rsid w:val="00592D7C"/>
    <w:rsid w:val="00594B48"/>
    <w:rsid w:val="00596FD5"/>
    <w:rsid w:val="005A0D1E"/>
    <w:rsid w:val="005A6B65"/>
    <w:rsid w:val="005B0528"/>
    <w:rsid w:val="005B3247"/>
    <w:rsid w:val="005B5487"/>
    <w:rsid w:val="005B630D"/>
    <w:rsid w:val="005C1115"/>
    <w:rsid w:val="005C6D8C"/>
    <w:rsid w:val="005D0D3A"/>
    <w:rsid w:val="005D140E"/>
    <w:rsid w:val="005D2325"/>
    <w:rsid w:val="005D3A6D"/>
    <w:rsid w:val="005D43F8"/>
    <w:rsid w:val="005D4932"/>
    <w:rsid w:val="005E30A6"/>
    <w:rsid w:val="005F18E0"/>
    <w:rsid w:val="005F1B32"/>
    <w:rsid w:val="005F4336"/>
    <w:rsid w:val="005F50DF"/>
    <w:rsid w:val="005F7A1A"/>
    <w:rsid w:val="00600C3D"/>
    <w:rsid w:val="00600DC9"/>
    <w:rsid w:val="006015B2"/>
    <w:rsid w:val="00602E18"/>
    <w:rsid w:val="00604514"/>
    <w:rsid w:val="0060541A"/>
    <w:rsid w:val="00610E09"/>
    <w:rsid w:val="00611D33"/>
    <w:rsid w:val="0061204E"/>
    <w:rsid w:val="006163CE"/>
    <w:rsid w:val="00623292"/>
    <w:rsid w:val="00623FDC"/>
    <w:rsid w:val="00624299"/>
    <w:rsid w:val="006248E4"/>
    <w:rsid w:val="006348C2"/>
    <w:rsid w:val="00634A4B"/>
    <w:rsid w:val="00636DFD"/>
    <w:rsid w:val="00637022"/>
    <w:rsid w:val="006410F9"/>
    <w:rsid w:val="00647FEB"/>
    <w:rsid w:val="0065739B"/>
    <w:rsid w:val="00657E25"/>
    <w:rsid w:val="00661004"/>
    <w:rsid w:val="00663649"/>
    <w:rsid w:val="00666D7E"/>
    <w:rsid w:val="00671061"/>
    <w:rsid w:val="0067482A"/>
    <w:rsid w:val="0067517D"/>
    <w:rsid w:val="00676888"/>
    <w:rsid w:val="00680745"/>
    <w:rsid w:val="0068384F"/>
    <w:rsid w:val="00683EA5"/>
    <w:rsid w:val="00685A19"/>
    <w:rsid w:val="0069149D"/>
    <w:rsid w:val="00691F3F"/>
    <w:rsid w:val="00697768"/>
    <w:rsid w:val="006A1710"/>
    <w:rsid w:val="006A1809"/>
    <w:rsid w:val="006A4A21"/>
    <w:rsid w:val="006A4DB9"/>
    <w:rsid w:val="006B02F3"/>
    <w:rsid w:val="006B5DD8"/>
    <w:rsid w:val="006B5FCC"/>
    <w:rsid w:val="006C0FA7"/>
    <w:rsid w:val="006C3DA6"/>
    <w:rsid w:val="006D0BF0"/>
    <w:rsid w:val="006D1847"/>
    <w:rsid w:val="006D570B"/>
    <w:rsid w:val="006D72B5"/>
    <w:rsid w:val="006E2520"/>
    <w:rsid w:val="006E3195"/>
    <w:rsid w:val="006E5FDF"/>
    <w:rsid w:val="006F1B28"/>
    <w:rsid w:val="006F3638"/>
    <w:rsid w:val="006F4CB1"/>
    <w:rsid w:val="006F7A3B"/>
    <w:rsid w:val="006F7F05"/>
    <w:rsid w:val="007004A8"/>
    <w:rsid w:val="00701645"/>
    <w:rsid w:val="0070180C"/>
    <w:rsid w:val="00703EDD"/>
    <w:rsid w:val="007045AE"/>
    <w:rsid w:val="00704B36"/>
    <w:rsid w:val="00704E2A"/>
    <w:rsid w:val="007052EC"/>
    <w:rsid w:val="00706475"/>
    <w:rsid w:val="007068EB"/>
    <w:rsid w:val="00707F09"/>
    <w:rsid w:val="00707F49"/>
    <w:rsid w:val="00710712"/>
    <w:rsid w:val="00711859"/>
    <w:rsid w:val="00713149"/>
    <w:rsid w:val="00714BB7"/>
    <w:rsid w:val="00715E31"/>
    <w:rsid w:val="007310D8"/>
    <w:rsid w:val="00733618"/>
    <w:rsid w:val="00733838"/>
    <w:rsid w:val="0073730B"/>
    <w:rsid w:val="00742E75"/>
    <w:rsid w:val="00744D9E"/>
    <w:rsid w:val="007461E3"/>
    <w:rsid w:val="00747273"/>
    <w:rsid w:val="00754FE3"/>
    <w:rsid w:val="00756F73"/>
    <w:rsid w:val="007579BE"/>
    <w:rsid w:val="00760975"/>
    <w:rsid w:val="0076133B"/>
    <w:rsid w:val="00764D68"/>
    <w:rsid w:val="00770AF2"/>
    <w:rsid w:val="00770C06"/>
    <w:rsid w:val="007773B4"/>
    <w:rsid w:val="00777805"/>
    <w:rsid w:val="007802B3"/>
    <w:rsid w:val="0078132B"/>
    <w:rsid w:val="00782041"/>
    <w:rsid w:val="0079415C"/>
    <w:rsid w:val="007A02D7"/>
    <w:rsid w:val="007A2D7E"/>
    <w:rsid w:val="007A37B3"/>
    <w:rsid w:val="007A5D8B"/>
    <w:rsid w:val="007A5EF8"/>
    <w:rsid w:val="007B009F"/>
    <w:rsid w:val="007B0111"/>
    <w:rsid w:val="007B23E5"/>
    <w:rsid w:val="007B2C02"/>
    <w:rsid w:val="007B36D2"/>
    <w:rsid w:val="007B7F16"/>
    <w:rsid w:val="007D3567"/>
    <w:rsid w:val="007D3EC0"/>
    <w:rsid w:val="007D3FCD"/>
    <w:rsid w:val="007D64F6"/>
    <w:rsid w:val="007E217D"/>
    <w:rsid w:val="007E688E"/>
    <w:rsid w:val="007F40EF"/>
    <w:rsid w:val="007F442B"/>
    <w:rsid w:val="00807FBD"/>
    <w:rsid w:val="008106A8"/>
    <w:rsid w:val="00813971"/>
    <w:rsid w:val="00816110"/>
    <w:rsid w:val="0082079A"/>
    <w:rsid w:val="00823C3B"/>
    <w:rsid w:val="00830904"/>
    <w:rsid w:val="00830EDE"/>
    <w:rsid w:val="00837426"/>
    <w:rsid w:val="008426F7"/>
    <w:rsid w:val="00847C76"/>
    <w:rsid w:val="00851BAB"/>
    <w:rsid w:val="008609DB"/>
    <w:rsid w:val="00864D54"/>
    <w:rsid w:val="008671C7"/>
    <w:rsid w:val="008748B9"/>
    <w:rsid w:val="008764EC"/>
    <w:rsid w:val="0087748C"/>
    <w:rsid w:val="00877552"/>
    <w:rsid w:val="00881F7E"/>
    <w:rsid w:val="00890606"/>
    <w:rsid w:val="00892C35"/>
    <w:rsid w:val="008946C8"/>
    <w:rsid w:val="00894BFF"/>
    <w:rsid w:val="00897EF3"/>
    <w:rsid w:val="008A338B"/>
    <w:rsid w:val="008A414A"/>
    <w:rsid w:val="008A5BB1"/>
    <w:rsid w:val="008A6522"/>
    <w:rsid w:val="008B0467"/>
    <w:rsid w:val="008B0756"/>
    <w:rsid w:val="008B0EA6"/>
    <w:rsid w:val="008B366A"/>
    <w:rsid w:val="008B5030"/>
    <w:rsid w:val="008B691E"/>
    <w:rsid w:val="008C0469"/>
    <w:rsid w:val="008C6FD4"/>
    <w:rsid w:val="008D1C96"/>
    <w:rsid w:val="008E0424"/>
    <w:rsid w:val="008E2476"/>
    <w:rsid w:val="008F4653"/>
    <w:rsid w:val="008F5996"/>
    <w:rsid w:val="008F59C4"/>
    <w:rsid w:val="008F6CD1"/>
    <w:rsid w:val="008F7A89"/>
    <w:rsid w:val="009006B8"/>
    <w:rsid w:val="00903700"/>
    <w:rsid w:val="00906172"/>
    <w:rsid w:val="0091150C"/>
    <w:rsid w:val="00911FC8"/>
    <w:rsid w:val="009130DB"/>
    <w:rsid w:val="00913B68"/>
    <w:rsid w:val="00915546"/>
    <w:rsid w:val="00925751"/>
    <w:rsid w:val="00926362"/>
    <w:rsid w:val="00927229"/>
    <w:rsid w:val="0093359C"/>
    <w:rsid w:val="009363A7"/>
    <w:rsid w:val="00937FF0"/>
    <w:rsid w:val="00944529"/>
    <w:rsid w:val="0094534A"/>
    <w:rsid w:val="0095180B"/>
    <w:rsid w:val="00953F19"/>
    <w:rsid w:val="00956823"/>
    <w:rsid w:val="0096294C"/>
    <w:rsid w:val="009645AD"/>
    <w:rsid w:val="00973A42"/>
    <w:rsid w:val="0097558C"/>
    <w:rsid w:val="009806C4"/>
    <w:rsid w:val="009854DA"/>
    <w:rsid w:val="00990339"/>
    <w:rsid w:val="00990996"/>
    <w:rsid w:val="00990CC2"/>
    <w:rsid w:val="00991AEB"/>
    <w:rsid w:val="009A073A"/>
    <w:rsid w:val="009A0FFC"/>
    <w:rsid w:val="009B75B5"/>
    <w:rsid w:val="009C4153"/>
    <w:rsid w:val="009C48C9"/>
    <w:rsid w:val="009C6136"/>
    <w:rsid w:val="009C6B59"/>
    <w:rsid w:val="009D0AD8"/>
    <w:rsid w:val="009D0C6B"/>
    <w:rsid w:val="009D1A06"/>
    <w:rsid w:val="009D3041"/>
    <w:rsid w:val="009D419A"/>
    <w:rsid w:val="009E2476"/>
    <w:rsid w:val="009E2D76"/>
    <w:rsid w:val="009E4588"/>
    <w:rsid w:val="009E4B28"/>
    <w:rsid w:val="009E67AD"/>
    <w:rsid w:val="009F0A8D"/>
    <w:rsid w:val="009F20EA"/>
    <w:rsid w:val="00A01CB4"/>
    <w:rsid w:val="00A04FDA"/>
    <w:rsid w:val="00A06097"/>
    <w:rsid w:val="00A06493"/>
    <w:rsid w:val="00A124A8"/>
    <w:rsid w:val="00A129BE"/>
    <w:rsid w:val="00A12CDD"/>
    <w:rsid w:val="00A152E1"/>
    <w:rsid w:val="00A162E2"/>
    <w:rsid w:val="00A16764"/>
    <w:rsid w:val="00A1794F"/>
    <w:rsid w:val="00A20651"/>
    <w:rsid w:val="00A223CC"/>
    <w:rsid w:val="00A2487A"/>
    <w:rsid w:val="00A25C67"/>
    <w:rsid w:val="00A261C8"/>
    <w:rsid w:val="00A273E0"/>
    <w:rsid w:val="00A30157"/>
    <w:rsid w:val="00A30723"/>
    <w:rsid w:val="00A30A9D"/>
    <w:rsid w:val="00A31B44"/>
    <w:rsid w:val="00A33C9F"/>
    <w:rsid w:val="00A36703"/>
    <w:rsid w:val="00A5006B"/>
    <w:rsid w:val="00A57B30"/>
    <w:rsid w:val="00A6134D"/>
    <w:rsid w:val="00A62309"/>
    <w:rsid w:val="00A63101"/>
    <w:rsid w:val="00A6455C"/>
    <w:rsid w:val="00A70EB3"/>
    <w:rsid w:val="00A71B05"/>
    <w:rsid w:val="00A72318"/>
    <w:rsid w:val="00A72A54"/>
    <w:rsid w:val="00A74A03"/>
    <w:rsid w:val="00A75876"/>
    <w:rsid w:val="00A8128E"/>
    <w:rsid w:val="00A82DF6"/>
    <w:rsid w:val="00A86EF0"/>
    <w:rsid w:val="00AA1245"/>
    <w:rsid w:val="00AC16B8"/>
    <w:rsid w:val="00AC2CAD"/>
    <w:rsid w:val="00AC35EF"/>
    <w:rsid w:val="00AC60B6"/>
    <w:rsid w:val="00AC7D25"/>
    <w:rsid w:val="00AD0BA6"/>
    <w:rsid w:val="00AD2508"/>
    <w:rsid w:val="00AE79C6"/>
    <w:rsid w:val="00AF028D"/>
    <w:rsid w:val="00B00824"/>
    <w:rsid w:val="00B049CB"/>
    <w:rsid w:val="00B06C13"/>
    <w:rsid w:val="00B10ACF"/>
    <w:rsid w:val="00B11798"/>
    <w:rsid w:val="00B224A0"/>
    <w:rsid w:val="00B33DC3"/>
    <w:rsid w:val="00B35386"/>
    <w:rsid w:val="00B3689E"/>
    <w:rsid w:val="00B41932"/>
    <w:rsid w:val="00B47740"/>
    <w:rsid w:val="00B529A7"/>
    <w:rsid w:val="00B551C3"/>
    <w:rsid w:val="00B60DD7"/>
    <w:rsid w:val="00B6218E"/>
    <w:rsid w:val="00B62723"/>
    <w:rsid w:val="00B63715"/>
    <w:rsid w:val="00B63F10"/>
    <w:rsid w:val="00B7435C"/>
    <w:rsid w:val="00B75B3B"/>
    <w:rsid w:val="00B77397"/>
    <w:rsid w:val="00B85246"/>
    <w:rsid w:val="00B8611B"/>
    <w:rsid w:val="00B902EF"/>
    <w:rsid w:val="00B94240"/>
    <w:rsid w:val="00B96C5E"/>
    <w:rsid w:val="00BA2129"/>
    <w:rsid w:val="00BC2216"/>
    <w:rsid w:val="00BC6A30"/>
    <w:rsid w:val="00BD65BE"/>
    <w:rsid w:val="00BE2636"/>
    <w:rsid w:val="00BE2B47"/>
    <w:rsid w:val="00BE2E82"/>
    <w:rsid w:val="00BE3A65"/>
    <w:rsid w:val="00BE66DE"/>
    <w:rsid w:val="00BE6848"/>
    <w:rsid w:val="00BF1624"/>
    <w:rsid w:val="00BF1C70"/>
    <w:rsid w:val="00C00AC3"/>
    <w:rsid w:val="00C0595F"/>
    <w:rsid w:val="00C11853"/>
    <w:rsid w:val="00C147D4"/>
    <w:rsid w:val="00C16E93"/>
    <w:rsid w:val="00C2045C"/>
    <w:rsid w:val="00C2060D"/>
    <w:rsid w:val="00C20679"/>
    <w:rsid w:val="00C23979"/>
    <w:rsid w:val="00C253E9"/>
    <w:rsid w:val="00C25945"/>
    <w:rsid w:val="00C2658C"/>
    <w:rsid w:val="00C273DF"/>
    <w:rsid w:val="00C31577"/>
    <w:rsid w:val="00C363CF"/>
    <w:rsid w:val="00C40DA9"/>
    <w:rsid w:val="00C5241B"/>
    <w:rsid w:val="00C52C92"/>
    <w:rsid w:val="00C558B7"/>
    <w:rsid w:val="00C61245"/>
    <w:rsid w:val="00C61D63"/>
    <w:rsid w:val="00C64224"/>
    <w:rsid w:val="00C6494C"/>
    <w:rsid w:val="00C6791E"/>
    <w:rsid w:val="00C7423B"/>
    <w:rsid w:val="00C752AE"/>
    <w:rsid w:val="00C75A11"/>
    <w:rsid w:val="00C80434"/>
    <w:rsid w:val="00C81B7C"/>
    <w:rsid w:val="00C8578C"/>
    <w:rsid w:val="00C86DE6"/>
    <w:rsid w:val="00C940B4"/>
    <w:rsid w:val="00C94C4C"/>
    <w:rsid w:val="00C95424"/>
    <w:rsid w:val="00CA6B41"/>
    <w:rsid w:val="00CA7450"/>
    <w:rsid w:val="00CB399C"/>
    <w:rsid w:val="00CC1D35"/>
    <w:rsid w:val="00CC2299"/>
    <w:rsid w:val="00CC6F02"/>
    <w:rsid w:val="00CD491C"/>
    <w:rsid w:val="00CD7C22"/>
    <w:rsid w:val="00CE0875"/>
    <w:rsid w:val="00CE10AD"/>
    <w:rsid w:val="00CE210D"/>
    <w:rsid w:val="00CE2B38"/>
    <w:rsid w:val="00CF0B0F"/>
    <w:rsid w:val="00D01324"/>
    <w:rsid w:val="00D029BC"/>
    <w:rsid w:val="00D037A7"/>
    <w:rsid w:val="00D14B02"/>
    <w:rsid w:val="00D1666C"/>
    <w:rsid w:val="00D16958"/>
    <w:rsid w:val="00D20366"/>
    <w:rsid w:val="00D23198"/>
    <w:rsid w:val="00D23832"/>
    <w:rsid w:val="00D25B70"/>
    <w:rsid w:val="00D25D94"/>
    <w:rsid w:val="00D31324"/>
    <w:rsid w:val="00D32EF8"/>
    <w:rsid w:val="00D34D05"/>
    <w:rsid w:val="00D45802"/>
    <w:rsid w:val="00D46BE9"/>
    <w:rsid w:val="00D46F7E"/>
    <w:rsid w:val="00D47253"/>
    <w:rsid w:val="00D5763B"/>
    <w:rsid w:val="00D71895"/>
    <w:rsid w:val="00D74737"/>
    <w:rsid w:val="00D75F9F"/>
    <w:rsid w:val="00D841EB"/>
    <w:rsid w:val="00D850CF"/>
    <w:rsid w:val="00D93552"/>
    <w:rsid w:val="00D9564F"/>
    <w:rsid w:val="00DA0B79"/>
    <w:rsid w:val="00DA2032"/>
    <w:rsid w:val="00DA2C2A"/>
    <w:rsid w:val="00DA52F2"/>
    <w:rsid w:val="00DA70C4"/>
    <w:rsid w:val="00DA7A36"/>
    <w:rsid w:val="00DB632C"/>
    <w:rsid w:val="00DB635C"/>
    <w:rsid w:val="00DC06F5"/>
    <w:rsid w:val="00DC1092"/>
    <w:rsid w:val="00DC2CEA"/>
    <w:rsid w:val="00DC381E"/>
    <w:rsid w:val="00DC47D9"/>
    <w:rsid w:val="00DC5316"/>
    <w:rsid w:val="00DC57BD"/>
    <w:rsid w:val="00DC60B6"/>
    <w:rsid w:val="00DC6D4D"/>
    <w:rsid w:val="00DC785F"/>
    <w:rsid w:val="00DC7CAC"/>
    <w:rsid w:val="00DD4E9B"/>
    <w:rsid w:val="00DE1732"/>
    <w:rsid w:val="00DE278D"/>
    <w:rsid w:val="00DE3DC7"/>
    <w:rsid w:val="00DE6D00"/>
    <w:rsid w:val="00DF051B"/>
    <w:rsid w:val="00DF46F5"/>
    <w:rsid w:val="00E05EF9"/>
    <w:rsid w:val="00E12671"/>
    <w:rsid w:val="00E1786F"/>
    <w:rsid w:val="00E22F29"/>
    <w:rsid w:val="00E235B4"/>
    <w:rsid w:val="00E257CD"/>
    <w:rsid w:val="00E37A32"/>
    <w:rsid w:val="00E4166F"/>
    <w:rsid w:val="00E428EA"/>
    <w:rsid w:val="00E43AD4"/>
    <w:rsid w:val="00E52CA9"/>
    <w:rsid w:val="00E549D5"/>
    <w:rsid w:val="00E55B1A"/>
    <w:rsid w:val="00E55EAB"/>
    <w:rsid w:val="00E57CBD"/>
    <w:rsid w:val="00E57D31"/>
    <w:rsid w:val="00E60737"/>
    <w:rsid w:val="00E6237B"/>
    <w:rsid w:val="00E62885"/>
    <w:rsid w:val="00E644F7"/>
    <w:rsid w:val="00E65CA2"/>
    <w:rsid w:val="00E66E87"/>
    <w:rsid w:val="00E70297"/>
    <w:rsid w:val="00E74497"/>
    <w:rsid w:val="00E74D95"/>
    <w:rsid w:val="00E764D9"/>
    <w:rsid w:val="00E82CE2"/>
    <w:rsid w:val="00E83106"/>
    <w:rsid w:val="00E844C4"/>
    <w:rsid w:val="00E90B70"/>
    <w:rsid w:val="00E93318"/>
    <w:rsid w:val="00E94387"/>
    <w:rsid w:val="00E95F49"/>
    <w:rsid w:val="00EA374F"/>
    <w:rsid w:val="00EA516F"/>
    <w:rsid w:val="00EB4C33"/>
    <w:rsid w:val="00ED31D1"/>
    <w:rsid w:val="00ED33CD"/>
    <w:rsid w:val="00ED4B73"/>
    <w:rsid w:val="00EE4427"/>
    <w:rsid w:val="00EF133A"/>
    <w:rsid w:val="00EF3C4E"/>
    <w:rsid w:val="00F01367"/>
    <w:rsid w:val="00F03150"/>
    <w:rsid w:val="00F1536A"/>
    <w:rsid w:val="00F208C5"/>
    <w:rsid w:val="00F20C67"/>
    <w:rsid w:val="00F239C4"/>
    <w:rsid w:val="00F240CC"/>
    <w:rsid w:val="00F2478E"/>
    <w:rsid w:val="00F2727A"/>
    <w:rsid w:val="00F329DC"/>
    <w:rsid w:val="00F35128"/>
    <w:rsid w:val="00F35F5F"/>
    <w:rsid w:val="00F366A9"/>
    <w:rsid w:val="00F368FE"/>
    <w:rsid w:val="00F373C5"/>
    <w:rsid w:val="00F378D3"/>
    <w:rsid w:val="00F42B8A"/>
    <w:rsid w:val="00F454C5"/>
    <w:rsid w:val="00F53E65"/>
    <w:rsid w:val="00F553AF"/>
    <w:rsid w:val="00F55969"/>
    <w:rsid w:val="00F562D7"/>
    <w:rsid w:val="00F57E24"/>
    <w:rsid w:val="00F605CF"/>
    <w:rsid w:val="00F71D75"/>
    <w:rsid w:val="00F722DD"/>
    <w:rsid w:val="00F72784"/>
    <w:rsid w:val="00F75C80"/>
    <w:rsid w:val="00F76D3C"/>
    <w:rsid w:val="00F81A82"/>
    <w:rsid w:val="00F82529"/>
    <w:rsid w:val="00F83D4D"/>
    <w:rsid w:val="00F90EFD"/>
    <w:rsid w:val="00F91E81"/>
    <w:rsid w:val="00FA226F"/>
    <w:rsid w:val="00FA4DE8"/>
    <w:rsid w:val="00FA79CE"/>
    <w:rsid w:val="00FD2719"/>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rsid w:val="005925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93488">
      <w:bodyDiv w:val="1"/>
      <w:marLeft w:val="0"/>
      <w:marRight w:val="0"/>
      <w:marTop w:val="0"/>
      <w:marBottom w:val="0"/>
      <w:divBdr>
        <w:top w:val="none" w:sz="0" w:space="0" w:color="auto"/>
        <w:left w:val="none" w:sz="0" w:space="0" w:color="auto"/>
        <w:bottom w:val="none" w:sz="0" w:space="0" w:color="auto"/>
        <w:right w:val="none" w:sz="0" w:space="0" w:color="auto"/>
      </w:divBdr>
    </w:div>
    <w:div w:id="333998467">
      <w:bodyDiv w:val="1"/>
      <w:marLeft w:val="0"/>
      <w:marRight w:val="0"/>
      <w:marTop w:val="0"/>
      <w:marBottom w:val="0"/>
      <w:divBdr>
        <w:top w:val="none" w:sz="0" w:space="0" w:color="auto"/>
        <w:left w:val="none" w:sz="0" w:space="0" w:color="auto"/>
        <w:bottom w:val="none" w:sz="0" w:space="0" w:color="auto"/>
        <w:right w:val="none" w:sz="0" w:space="0" w:color="auto"/>
      </w:divBdr>
    </w:div>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491992775">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581528314">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078092075">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10062170">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A4250-718E-914E-9440-20E874710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1266</Words>
  <Characters>7983</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9231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19</cp:revision>
  <cp:lastPrinted>2021-04-28T08:35:00Z</cp:lastPrinted>
  <dcterms:created xsi:type="dcterms:W3CDTF">2024-11-29T08:08:00Z</dcterms:created>
  <dcterms:modified xsi:type="dcterms:W3CDTF">2025-02-25T09:37:00Z</dcterms:modified>
  <cp:category/>
</cp:coreProperties>
</file>